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A8" w:rsidRDefault="000800A8" w:rsidP="000800A8">
      <w:pPr>
        <w:spacing w:after="270" w:line="240" w:lineRule="auto"/>
        <w:outlineLvl w:val="1"/>
        <w:rPr>
          <w:rFonts w:ascii="Segoe UI" w:eastAsia="Times New Roman" w:hAnsi="Segoe UI" w:cs="Segoe UI"/>
          <w:color w:val="454545"/>
          <w:kern w:val="36"/>
          <w:sz w:val="33"/>
          <w:szCs w:val="33"/>
        </w:rPr>
      </w:pPr>
      <w:r>
        <w:rPr>
          <w:rFonts w:ascii="Segoe UI" w:eastAsia="Times New Roman" w:hAnsi="Segoe UI" w:cs="Segoe UI"/>
          <w:color w:val="454545"/>
          <w:kern w:val="36"/>
          <w:sz w:val="33"/>
          <w:szCs w:val="33"/>
        </w:rPr>
        <w:fldChar w:fldCharType="begin"/>
      </w:r>
      <w:r>
        <w:rPr>
          <w:rFonts w:ascii="Segoe UI" w:eastAsia="Times New Roman" w:hAnsi="Segoe UI" w:cs="Segoe UI"/>
          <w:color w:val="454545"/>
          <w:kern w:val="36"/>
          <w:sz w:val="33"/>
          <w:szCs w:val="33"/>
        </w:rPr>
        <w:instrText xml:space="preserve"> HYPERLINK "</w:instrText>
      </w:r>
      <w:r w:rsidRPr="000800A8">
        <w:rPr>
          <w:rFonts w:ascii="Segoe UI" w:eastAsia="Times New Roman" w:hAnsi="Segoe UI" w:cs="Segoe UI"/>
          <w:color w:val="454545"/>
          <w:kern w:val="36"/>
          <w:sz w:val="33"/>
          <w:szCs w:val="33"/>
        </w:rPr>
        <w:instrText>http://office.microsoft.com/en-us/help/test-your-document-s-readability-HP010148506.aspx</w:instrText>
      </w:r>
      <w:r>
        <w:rPr>
          <w:rFonts w:ascii="Segoe UI" w:eastAsia="Times New Roman" w:hAnsi="Segoe UI" w:cs="Segoe UI"/>
          <w:color w:val="454545"/>
          <w:kern w:val="36"/>
          <w:sz w:val="33"/>
          <w:szCs w:val="33"/>
        </w:rPr>
        <w:instrText xml:space="preserve">" </w:instrText>
      </w:r>
      <w:r>
        <w:rPr>
          <w:rFonts w:ascii="Segoe UI" w:eastAsia="Times New Roman" w:hAnsi="Segoe UI" w:cs="Segoe UI"/>
          <w:color w:val="454545"/>
          <w:kern w:val="36"/>
          <w:sz w:val="33"/>
          <w:szCs w:val="33"/>
        </w:rPr>
        <w:fldChar w:fldCharType="separate"/>
      </w:r>
      <w:r w:rsidRPr="003C1B97">
        <w:rPr>
          <w:rStyle w:val="Hyperlink"/>
          <w:rFonts w:ascii="Segoe UI" w:eastAsia="Times New Roman" w:hAnsi="Segoe UI" w:cs="Segoe UI"/>
          <w:kern w:val="36"/>
          <w:sz w:val="33"/>
          <w:szCs w:val="33"/>
        </w:rPr>
        <w:t>http://office.microsoft.com/en-us/help/test-your-document-s-readability-HP010148506.aspx</w:t>
      </w:r>
      <w:r>
        <w:rPr>
          <w:rFonts w:ascii="Segoe UI" w:eastAsia="Times New Roman" w:hAnsi="Segoe UI" w:cs="Segoe UI"/>
          <w:color w:val="454545"/>
          <w:kern w:val="36"/>
          <w:sz w:val="33"/>
          <w:szCs w:val="33"/>
        </w:rPr>
        <w:fldChar w:fldCharType="end"/>
      </w:r>
    </w:p>
    <w:p w:rsidR="000800A8" w:rsidRDefault="000800A8" w:rsidP="000800A8">
      <w:pPr>
        <w:spacing w:after="270" w:line="240" w:lineRule="auto"/>
        <w:outlineLvl w:val="1"/>
        <w:rPr>
          <w:rFonts w:ascii="Segoe UI" w:eastAsia="Times New Roman" w:hAnsi="Segoe UI" w:cs="Segoe UI"/>
          <w:color w:val="454545"/>
          <w:kern w:val="36"/>
          <w:sz w:val="33"/>
          <w:szCs w:val="33"/>
        </w:rPr>
      </w:pPr>
      <w:r>
        <w:rPr>
          <w:rFonts w:ascii="Segoe UI" w:eastAsia="Times New Roman" w:hAnsi="Segoe UI" w:cs="Segoe UI"/>
          <w:color w:val="454545"/>
          <w:kern w:val="36"/>
          <w:sz w:val="33"/>
          <w:szCs w:val="33"/>
        </w:rPr>
        <w:t>Microsoft Office instructions:</w:t>
      </w:r>
    </w:p>
    <w:p w:rsidR="000800A8" w:rsidRPr="000800A8" w:rsidRDefault="000800A8" w:rsidP="000800A8">
      <w:pPr>
        <w:spacing w:after="270" w:line="240" w:lineRule="auto"/>
        <w:outlineLvl w:val="1"/>
        <w:rPr>
          <w:rFonts w:ascii="Arial" w:eastAsia="Times New Roman" w:hAnsi="Arial" w:cs="Arial"/>
          <w:color w:val="454545"/>
          <w:kern w:val="36"/>
          <w:sz w:val="28"/>
          <w:szCs w:val="28"/>
        </w:rPr>
      </w:pPr>
      <w:bookmarkStart w:id="0" w:name="_GoBack"/>
      <w:r w:rsidRPr="000800A8">
        <w:rPr>
          <w:rFonts w:ascii="Arial" w:eastAsia="Times New Roman" w:hAnsi="Arial" w:cs="Arial"/>
          <w:color w:val="454545"/>
          <w:kern w:val="36"/>
          <w:sz w:val="28"/>
          <w:szCs w:val="28"/>
        </w:rPr>
        <w:t>Test your document's readability</w:t>
      </w:r>
    </w:p>
    <w:p w:rsidR="000800A8" w:rsidRPr="000800A8" w:rsidRDefault="000800A8" w:rsidP="000800A8">
      <w:pPr>
        <w:spacing w:after="100" w:afterAutospacing="1" w:line="240" w:lineRule="auto"/>
        <w:rPr>
          <w:rFonts w:ascii="Arial" w:eastAsia="Times New Roman" w:hAnsi="Arial" w:cs="Arial"/>
          <w:color w:val="666666"/>
          <w:sz w:val="24"/>
          <w:szCs w:val="24"/>
        </w:rPr>
      </w:pPr>
      <w:bookmarkStart w:id="1" w:name="BMbacktotop"/>
      <w:bookmarkEnd w:id="1"/>
      <w:bookmarkEnd w:id="0"/>
      <w:r w:rsidRPr="000800A8">
        <w:rPr>
          <w:rFonts w:ascii="Arial" w:eastAsia="Times New Roman" w:hAnsi="Arial" w:cs="Arial"/>
          <w:color w:val="666666"/>
          <w:sz w:val="24"/>
          <w:szCs w:val="24"/>
        </w:rPr>
        <w:t>When Microsoft Office Outlook and Microsoft Office Word finish checking the spelling and grammar, you can choose to display information about the reading level of the document, including readability scores according to the following tests:</w:t>
      </w:r>
    </w:p>
    <w:p w:rsidR="000800A8" w:rsidRPr="000800A8" w:rsidRDefault="000800A8" w:rsidP="000800A8">
      <w:pPr>
        <w:numPr>
          <w:ilvl w:val="0"/>
          <w:numId w:val="2"/>
        </w:numPr>
        <w:spacing w:before="100" w:beforeAutospacing="1" w:after="100" w:afterAutospacing="1" w:line="240" w:lineRule="auto"/>
        <w:ind w:left="-75"/>
        <w:rPr>
          <w:rFonts w:ascii="Arial" w:eastAsia="Times New Roman" w:hAnsi="Arial" w:cs="Arial"/>
          <w:color w:val="666666"/>
          <w:sz w:val="24"/>
          <w:szCs w:val="24"/>
        </w:rPr>
      </w:pPr>
      <w:proofErr w:type="spellStart"/>
      <w:r w:rsidRPr="000800A8">
        <w:rPr>
          <w:rFonts w:ascii="Arial" w:eastAsia="Times New Roman" w:hAnsi="Arial" w:cs="Arial"/>
          <w:color w:val="666666"/>
          <w:sz w:val="24"/>
          <w:szCs w:val="24"/>
        </w:rPr>
        <w:t>Flesch</w:t>
      </w:r>
      <w:proofErr w:type="spellEnd"/>
      <w:r w:rsidRPr="000800A8">
        <w:rPr>
          <w:rFonts w:ascii="Arial" w:eastAsia="Times New Roman" w:hAnsi="Arial" w:cs="Arial"/>
          <w:color w:val="666666"/>
          <w:sz w:val="24"/>
          <w:szCs w:val="24"/>
        </w:rPr>
        <w:t xml:space="preserve"> Reading Ease</w:t>
      </w:r>
    </w:p>
    <w:p w:rsidR="000800A8" w:rsidRPr="000800A8" w:rsidRDefault="000800A8" w:rsidP="000800A8">
      <w:pPr>
        <w:numPr>
          <w:ilvl w:val="0"/>
          <w:numId w:val="2"/>
        </w:numPr>
        <w:spacing w:before="100" w:beforeAutospacing="1" w:after="100" w:afterAutospacing="1" w:line="240" w:lineRule="auto"/>
        <w:ind w:left="-75"/>
        <w:rPr>
          <w:rFonts w:ascii="Arial" w:eastAsia="Times New Roman" w:hAnsi="Arial" w:cs="Arial"/>
          <w:color w:val="666666"/>
          <w:sz w:val="24"/>
          <w:szCs w:val="24"/>
        </w:rPr>
      </w:pPr>
      <w:r w:rsidRPr="000800A8">
        <w:rPr>
          <w:rFonts w:ascii="Arial" w:eastAsia="Times New Roman" w:hAnsi="Arial" w:cs="Arial"/>
          <w:color w:val="666666"/>
          <w:sz w:val="24"/>
          <w:szCs w:val="24"/>
        </w:rPr>
        <w:t>Flesch-Kincaid Grade Level</w:t>
      </w:r>
    </w:p>
    <w:p w:rsidR="000800A8" w:rsidRPr="000800A8" w:rsidRDefault="000800A8" w:rsidP="000800A8">
      <w:pPr>
        <w:spacing w:before="100" w:beforeAutospacing="1" w:after="100" w:afterAutospacing="1" w:line="240" w:lineRule="auto"/>
        <w:outlineLvl w:val="2"/>
        <w:rPr>
          <w:rFonts w:ascii="Segoe UI" w:eastAsia="Times New Roman" w:hAnsi="Segoe UI" w:cs="Segoe UI"/>
          <w:b/>
          <w:bCs/>
          <w:color w:val="666666"/>
          <w:sz w:val="36"/>
          <w:szCs w:val="36"/>
        </w:rPr>
      </w:pPr>
      <w:bookmarkStart w:id="2" w:name="BM1"/>
      <w:bookmarkEnd w:id="2"/>
      <w:r w:rsidRPr="000800A8">
        <w:rPr>
          <w:rFonts w:ascii="Segoe UI" w:eastAsia="Times New Roman" w:hAnsi="Segoe UI" w:cs="Segoe UI"/>
          <w:b/>
          <w:bCs/>
          <w:color w:val="666666"/>
          <w:sz w:val="36"/>
          <w:szCs w:val="36"/>
        </w:rPr>
        <w:t>Enable readability statistics</w:t>
      </w:r>
    </w:p>
    <w:p w:rsidR="000800A8" w:rsidRPr="000800A8" w:rsidRDefault="000800A8" w:rsidP="000800A8">
      <w:pPr>
        <w:spacing w:before="100" w:beforeAutospacing="1" w:after="100" w:afterAutospacing="1" w:line="240" w:lineRule="auto"/>
        <w:outlineLvl w:val="3"/>
        <w:rPr>
          <w:rFonts w:ascii="Segoe UI" w:eastAsia="Times New Roman" w:hAnsi="Segoe UI" w:cs="Segoe UI"/>
          <w:b/>
          <w:bCs/>
          <w:color w:val="666666"/>
          <w:sz w:val="27"/>
          <w:szCs w:val="27"/>
        </w:rPr>
      </w:pPr>
      <w:bookmarkStart w:id="3" w:name="BM11"/>
      <w:bookmarkStart w:id="4" w:name="RB2"/>
      <w:bookmarkEnd w:id="3"/>
      <w:bookmarkEnd w:id="4"/>
      <w:r w:rsidRPr="000800A8">
        <w:rPr>
          <w:rFonts w:ascii="Segoe UI" w:eastAsia="Times New Roman" w:hAnsi="Segoe UI" w:cs="Segoe UI"/>
          <w:b/>
          <w:bCs/>
          <w:color w:val="666666"/>
          <w:sz w:val="27"/>
          <w:szCs w:val="27"/>
        </w:rPr>
        <w:t>Outlook</w:t>
      </w:r>
    </w:p>
    <w:p w:rsidR="000800A8" w:rsidRPr="000800A8" w:rsidRDefault="000800A8" w:rsidP="000800A8">
      <w:pPr>
        <w:numPr>
          <w:ilvl w:val="0"/>
          <w:numId w:val="5"/>
        </w:numPr>
        <w:spacing w:before="100" w:beforeAutospacing="1" w:after="100" w:afterAutospacing="1" w:line="240" w:lineRule="auto"/>
        <w:ind w:left="0"/>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On the </w:t>
      </w:r>
      <w:r w:rsidRPr="000800A8">
        <w:rPr>
          <w:rFonts w:ascii="Arial" w:eastAsia="Times New Roman" w:hAnsi="Arial" w:cs="Arial"/>
          <w:b/>
          <w:bCs/>
          <w:color w:val="666666"/>
          <w:sz w:val="24"/>
          <w:szCs w:val="24"/>
        </w:rPr>
        <w:t>Tools</w:t>
      </w:r>
      <w:r w:rsidRPr="000800A8">
        <w:rPr>
          <w:rFonts w:ascii="Arial" w:eastAsia="Times New Roman" w:hAnsi="Arial" w:cs="Arial"/>
          <w:color w:val="666666"/>
          <w:sz w:val="24"/>
          <w:szCs w:val="24"/>
        </w:rPr>
        <w:t xml:space="preserve"> menu, click </w:t>
      </w:r>
      <w:r w:rsidRPr="000800A8">
        <w:rPr>
          <w:rFonts w:ascii="Arial" w:eastAsia="Times New Roman" w:hAnsi="Arial" w:cs="Arial"/>
          <w:b/>
          <w:bCs/>
          <w:color w:val="666666"/>
          <w:sz w:val="24"/>
          <w:szCs w:val="24"/>
        </w:rPr>
        <w:t>Options</w:t>
      </w:r>
      <w:r w:rsidRPr="000800A8">
        <w:rPr>
          <w:rFonts w:ascii="Arial" w:eastAsia="Times New Roman" w:hAnsi="Arial" w:cs="Arial"/>
          <w:color w:val="666666"/>
          <w:sz w:val="24"/>
          <w:szCs w:val="24"/>
        </w:rPr>
        <w:t>.</w:t>
      </w:r>
    </w:p>
    <w:p w:rsidR="000800A8" w:rsidRPr="000800A8" w:rsidRDefault="000800A8" w:rsidP="000800A8">
      <w:pPr>
        <w:numPr>
          <w:ilvl w:val="0"/>
          <w:numId w:val="5"/>
        </w:numPr>
        <w:spacing w:before="100" w:beforeAutospacing="1" w:after="100" w:afterAutospacing="1" w:line="240" w:lineRule="auto"/>
        <w:ind w:left="0"/>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Click the </w:t>
      </w:r>
      <w:r w:rsidRPr="000800A8">
        <w:rPr>
          <w:rFonts w:ascii="Arial" w:eastAsia="Times New Roman" w:hAnsi="Arial" w:cs="Arial"/>
          <w:b/>
          <w:bCs/>
          <w:color w:val="666666"/>
          <w:sz w:val="24"/>
          <w:szCs w:val="24"/>
        </w:rPr>
        <w:t>Spelling</w:t>
      </w:r>
      <w:r w:rsidRPr="000800A8">
        <w:rPr>
          <w:rFonts w:ascii="Arial" w:eastAsia="Times New Roman" w:hAnsi="Arial" w:cs="Arial"/>
          <w:color w:val="666666"/>
          <w:sz w:val="24"/>
          <w:szCs w:val="24"/>
        </w:rPr>
        <w:t xml:space="preserve"> tab, and then click </w:t>
      </w:r>
      <w:r w:rsidRPr="000800A8">
        <w:rPr>
          <w:rFonts w:ascii="Arial" w:eastAsia="Times New Roman" w:hAnsi="Arial" w:cs="Arial"/>
          <w:b/>
          <w:bCs/>
          <w:color w:val="666666"/>
          <w:sz w:val="24"/>
          <w:szCs w:val="24"/>
        </w:rPr>
        <w:t xml:space="preserve">Spelling and </w:t>
      </w:r>
      <w:proofErr w:type="spellStart"/>
      <w:r w:rsidRPr="000800A8">
        <w:rPr>
          <w:rFonts w:ascii="Arial" w:eastAsia="Times New Roman" w:hAnsi="Arial" w:cs="Arial"/>
          <w:b/>
          <w:bCs/>
          <w:color w:val="666666"/>
          <w:sz w:val="24"/>
          <w:szCs w:val="24"/>
        </w:rPr>
        <w:t>AutoCorrection</w:t>
      </w:r>
      <w:proofErr w:type="spellEnd"/>
      <w:r w:rsidRPr="000800A8">
        <w:rPr>
          <w:rFonts w:ascii="Arial" w:eastAsia="Times New Roman" w:hAnsi="Arial" w:cs="Arial"/>
          <w:color w:val="666666"/>
          <w:sz w:val="24"/>
          <w:szCs w:val="24"/>
        </w:rPr>
        <w:t>.</w:t>
      </w:r>
    </w:p>
    <w:p w:rsidR="000800A8" w:rsidRPr="000800A8" w:rsidRDefault="000800A8" w:rsidP="000800A8">
      <w:pPr>
        <w:numPr>
          <w:ilvl w:val="0"/>
          <w:numId w:val="5"/>
        </w:numPr>
        <w:spacing w:before="100" w:beforeAutospacing="1" w:after="100" w:afterAutospacing="1" w:line="240" w:lineRule="auto"/>
        <w:ind w:left="0"/>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Click </w:t>
      </w:r>
      <w:r w:rsidRPr="000800A8">
        <w:rPr>
          <w:rFonts w:ascii="Arial" w:eastAsia="Times New Roman" w:hAnsi="Arial" w:cs="Arial"/>
          <w:b/>
          <w:bCs/>
          <w:color w:val="666666"/>
          <w:sz w:val="24"/>
          <w:szCs w:val="24"/>
        </w:rPr>
        <w:t>Proofing</w:t>
      </w:r>
      <w:r w:rsidRPr="000800A8">
        <w:rPr>
          <w:rFonts w:ascii="Arial" w:eastAsia="Times New Roman" w:hAnsi="Arial" w:cs="Arial"/>
          <w:color w:val="666666"/>
          <w:sz w:val="24"/>
          <w:szCs w:val="24"/>
        </w:rPr>
        <w:t>.</w:t>
      </w:r>
    </w:p>
    <w:p w:rsidR="000800A8" w:rsidRPr="000800A8" w:rsidRDefault="000800A8" w:rsidP="000800A8">
      <w:pPr>
        <w:numPr>
          <w:ilvl w:val="0"/>
          <w:numId w:val="5"/>
        </w:numPr>
        <w:spacing w:before="100" w:beforeAutospacing="1" w:after="100" w:afterAutospacing="1" w:line="240" w:lineRule="auto"/>
        <w:ind w:left="0"/>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Under </w:t>
      </w:r>
      <w:proofErr w:type="gramStart"/>
      <w:r w:rsidRPr="000800A8">
        <w:rPr>
          <w:rFonts w:ascii="Arial" w:eastAsia="Times New Roman" w:hAnsi="Arial" w:cs="Arial"/>
          <w:b/>
          <w:bCs/>
          <w:color w:val="666666"/>
          <w:sz w:val="24"/>
          <w:szCs w:val="24"/>
        </w:rPr>
        <w:t>When</w:t>
      </w:r>
      <w:proofErr w:type="gramEnd"/>
      <w:r w:rsidRPr="000800A8">
        <w:rPr>
          <w:rFonts w:ascii="Arial" w:eastAsia="Times New Roman" w:hAnsi="Arial" w:cs="Arial"/>
          <w:b/>
          <w:bCs/>
          <w:color w:val="666666"/>
          <w:sz w:val="24"/>
          <w:szCs w:val="24"/>
        </w:rPr>
        <w:t xml:space="preserve"> correcting grammar in Outlook</w:t>
      </w:r>
      <w:r w:rsidRPr="000800A8">
        <w:rPr>
          <w:rFonts w:ascii="Arial" w:eastAsia="Times New Roman" w:hAnsi="Arial" w:cs="Arial"/>
          <w:color w:val="666666"/>
          <w:sz w:val="24"/>
          <w:szCs w:val="24"/>
        </w:rPr>
        <w:t xml:space="preserve">, select the </w:t>
      </w:r>
      <w:r w:rsidRPr="000800A8">
        <w:rPr>
          <w:rFonts w:ascii="Arial" w:eastAsia="Times New Roman" w:hAnsi="Arial" w:cs="Arial"/>
          <w:b/>
          <w:bCs/>
          <w:color w:val="666666"/>
          <w:sz w:val="24"/>
          <w:szCs w:val="24"/>
        </w:rPr>
        <w:t>Check grammar with spelling</w:t>
      </w:r>
      <w:r w:rsidRPr="000800A8">
        <w:rPr>
          <w:rFonts w:ascii="Arial" w:eastAsia="Times New Roman" w:hAnsi="Arial" w:cs="Arial"/>
          <w:color w:val="666666"/>
          <w:sz w:val="24"/>
          <w:szCs w:val="24"/>
        </w:rPr>
        <w:t xml:space="preserve"> check box.</w:t>
      </w:r>
    </w:p>
    <w:p w:rsidR="000800A8" w:rsidRPr="000800A8" w:rsidRDefault="000800A8" w:rsidP="000800A8">
      <w:pPr>
        <w:numPr>
          <w:ilvl w:val="0"/>
          <w:numId w:val="5"/>
        </w:numPr>
        <w:spacing w:before="100" w:beforeAutospacing="1" w:after="100" w:afterAutospacing="1" w:line="240" w:lineRule="auto"/>
        <w:ind w:left="0"/>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Select the </w:t>
      </w:r>
      <w:r w:rsidRPr="000800A8">
        <w:rPr>
          <w:rFonts w:ascii="Arial" w:eastAsia="Times New Roman" w:hAnsi="Arial" w:cs="Arial"/>
          <w:b/>
          <w:bCs/>
          <w:color w:val="666666"/>
          <w:sz w:val="24"/>
          <w:szCs w:val="24"/>
        </w:rPr>
        <w:t>Show readability statistics</w:t>
      </w:r>
      <w:r w:rsidRPr="000800A8">
        <w:rPr>
          <w:rFonts w:ascii="Arial" w:eastAsia="Times New Roman" w:hAnsi="Arial" w:cs="Arial"/>
          <w:color w:val="666666"/>
          <w:sz w:val="24"/>
          <w:szCs w:val="24"/>
        </w:rPr>
        <w:t xml:space="preserve"> check box.</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After you enable this feature, open a file that you want to check, and </w:t>
      </w:r>
      <w:hyperlink r:id="rId6" w:history="1">
        <w:r w:rsidRPr="000800A8">
          <w:rPr>
            <w:rFonts w:ascii="Arial" w:eastAsia="Times New Roman" w:hAnsi="Arial" w:cs="Arial"/>
            <w:color w:val="0044CC"/>
            <w:sz w:val="24"/>
            <w:szCs w:val="24"/>
          </w:rPr>
          <w:t>check the spelling</w:t>
        </w:r>
      </w:hyperlink>
      <w:r w:rsidRPr="000800A8">
        <w:rPr>
          <w:rFonts w:ascii="Arial" w:eastAsia="Times New Roman" w:hAnsi="Arial" w:cs="Arial"/>
          <w:color w:val="666666"/>
          <w:sz w:val="24"/>
          <w:szCs w:val="24"/>
        </w:rPr>
        <w:t>. When Outlook or Word finishes checking the spelling and grammar, it displays information about the reading level of the document.</w:t>
      </w:r>
    </w:p>
    <w:p w:rsidR="000800A8" w:rsidRPr="000800A8" w:rsidRDefault="000800A8" w:rsidP="000800A8">
      <w:pPr>
        <w:spacing w:before="100" w:beforeAutospacing="1" w:after="100" w:afterAutospacing="1" w:line="240" w:lineRule="auto"/>
        <w:outlineLvl w:val="3"/>
        <w:rPr>
          <w:rFonts w:ascii="Segoe UI" w:eastAsia="Times New Roman" w:hAnsi="Segoe UI" w:cs="Segoe UI"/>
          <w:b/>
          <w:bCs/>
          <w:color w:val="666666"/>
          <w:sz w:val="27"/>
          <w:szCs w:val="27"/>
        </w:rPr>
      </w:pPr>
      <w:bookmarkStart w:id="5" w:name="BM13"/>
      <w:bookmarkEnd w:id="5"/>
      <w:r w:rsidRPr="000800A8">
        <w:rPr>
          <w:rFonts w:ascii="Segoe UI" w:eastAsia="Times New Roman" w:hAnsi="Segoe UI" w:cs="Segoe UI"/>
          <w:b/>
          <w:bCs/>
          <w:color w:val="666666"/>
          <w:sz w:val="27"/>
          <w:szCs w:val="27"/>
        </w:rPr>
        <w:t>Word</w:t>
      </w:r>
    </w:p>
    <w:p w:rsidR="000800A8" w:rsidRPr="000800A8" w:rsidRDefault="000800A8" w:rsidP="000800A8">
      <w:pPr>
        <w:numPr>
          <w:ilvl w:val="0"/>
          <w:numId w:val="6"/>
        </w:numPr>
        <w:spacing w:before="100" w:beforeAutospacing="1" w:after="100" w:afterAutospacing="1" w:line="240" w:lineRule="auto"/>
        <w:ind w:left="0"/>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Click the </w:t>
      </w:r>
      <w:r w:rsidRPr="000800A8">
        <w:rPr>
          <w:rFonts w:ascii="Arial" w:eastAsia="Times New Roman" w:hAnsi="Arial" w:cs="Arial"/>
          <w:b/>
          <w:bCs/>
          <w:color w:val="666666"/>
          <w:sz w:val="24"/>
          <w:szCs w:val="24"/>
        </w:rPr>
        <w:t>Microsoft Office Button</w:t>
      </w:r>
      <w:r w:rsidRPr="000800A8">
        <w:rPr>
          <w:rFonts w:ascii="Arial" w:eastAsia="Times New Roman" w:hAnsi="Arial" w:cs="Arial"/>
          <w:noProof/>
          <w:color w:val="666666"/>
          <w:sz w:val="24"/>
          <w:szCs w:val="24"/>
        </w:rPr>
        <w:drawing>
          <wp:inline distT="0" distB="0" distL="0" distR="0" wp14:anchorId="12495DF5" wp14:editId="23A64A7C">
            <wp:extent cx="243840" cy="243840"/>
            <wp:effectExtent l="0" t="0" r="3810" b="3810"/>
            <wp:docPr id="4" name="Picture 4"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0800A8">
        <w:rPr>
          <w:rFonts w:ascii="Arial" w:eastAsia="Times New Roman" w:hAnsi="Arial" w:cs="Arial"/>
          <w:color w:val="666666"/>
          <w:sz w:val="24"/>
          <w:szCs w:val="24"/>
        </w:rPr>
        <w:t xml:space="preserve">, and then click </w:t>
      </w:r>
      <w:r w:rsidRPr="000800A8">
        <w:rPr>
          <w:rFonts w:ascii="Arial" w:eastAsia="Times New Roman" w:hAnsi="Arial" w:cs="Arial"/>
          <w:b/>
          <w:bCs/>
          <w:color w:val="666666"/>
          <w:sz w:val="24"/>
          <w:szCs w:val="24"/>
        </w:rPr>
        <w:t>Word Options</w:t>
      </w:r>
      <w:r w:rsidRPr="000800A8">
        <w:rPr>
          <w:rFonts w:ascii="Arial" w:eastAsia="Times New Roman" w:hAnsi="Arial" w:cs="Arial"/>
          <w:color w:val="666666"/>
          <w:sz w:val="24"/>
          <w:szCs w:val="24"/>
        </w:rPr>
        <w:t>.</w:t>
      </w:r>
    </w:p>
    <w:p w:rsidR="000800A8" w:rsidRPr="000800A8" w:rsidRDefault="000800A8" w:rsidP="000800A8">
      <w:pPr>
        <w:numPr>
          <w:ilvl w:val="0"/>
          <w:numId w:val="6"/>
        </w:numPr>
        <w:spacing w:before="100" w:beforeAutospacing="1" w:after="100" w:afterAutospacing="1" w:line="240" w:lineRule="auto"/>
        <w:ind w:left="0"/>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Click </w:t>
      </w:r>
      <w:r w:rsidRPr="000800A8">
        <w:rPr>
          <w:rFonts w:ascii="Arial" w:eastAsia="Times New Roman" w:hAnsi="Arial" w:cs="Arial"/>
          <w:b/>
          <w:bCs/>
          <w:color w:val="666666"/>
          <w:sz w:val="24"/>
          <w:szCs w:val="24"/>
        </w:rPr>
        <w:t>Proofing</w:t>
      </w:r>
      <w:r w:rsidRPr="000800A8">
        <w:rPr>
          <w:rFonts w:ascii="Arial" w:eastAsia="Times New Roman" w:hAnsi="Arial" w:cs="Arial"/>
          <w:color w:val="666666"/>
          <w:sz w:val="24"/>
          <w:szCs w:val="24"/>
        </w:rPr>
        <w:t>.</w:t>
      </w:r>
    </w:p>
    <w:p w:rsidR="000800A8" w:rsidRPr="000800A8" w:rsidRDefault="000800A8" w:rsidP="000800A8">
      <w:pPr>
        <w:numPr>
          <w:ilvl w:val="0"/>
          <w:numId w:val="6"/>
        </w:numPr>
        <w:spacing w:before="100" w:beforeAutospacing="1" w:after="100" w:afterAutospacing="1" w:line="240" w:lineRule="auto"/>
        <w:ind w:left="0"/>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Make sure </w:t>
      </w:r>
      <w:r w:rsidRPr="000800A8">
        <w:rPr>
          <w:rFonts w:ascii="Arial" w:eastAsia="Times New Roman" w:hAnsi="Arial" w:cs="Arial"/>
          <w:b/>
          <w:bCs/>
          <w:color w:val="666666"/>
          <w:sz w:val="24"/>
          <w:szCs w:val="24"/>
        </w:rPr>
        <w:t>Check grammar with spelling</w:t>
      </w:r>
      <w:r w:rsidRPr="000800A8">
        <w:rPr>
          <w:rFonts w:ascii="Arial" w:eastAsia="Times New Roman" w:hAnsi="Arial" w:cs="Arial"/>
          <w:color w:val="666666"/>
          <w:sz w:val="24"/>
          <w:szCs w:val="24"/>
        </w:rPr>
        <w:t xml:space="preserve"> is selected.</w:t>
      </w:r>
    </w:p>
    <w:p w:rsidR="000800A8" w:rsidRPr="000800A8" w:rsidRDefault="000800A8" w:rsidP="000800A8">
      <w:pPr>
        <w:numPr>
          <w:ilvl w:val="0"/>
          <w:numId w:val="6"/>
        </w:numPr>
        <w:spacing w:before="100" w:beforeAutospacing="1" w:after="100" w:afterAutospacing="1" w:line="240" w:lineRule="auto"/>
        <w:ind w:left="0"/>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Under </w:t>
      </w:r>
      <w:proofErr w:type="gramStart"/>
      <w:r w:rsidRPr="000800A8">
        <w:rPr>
          <w:rFonts w:ascii="Arial" w:eastAsia="Times New Roman" w:hAnsi="Arial" w:cs="Arial"/>
          <w:b/>
          <w:bCs/>
          <w:color w:val="666666"/>
          <w:sz w:val="24"/>
          <w:szCs w:val="24"/>
        </w:rPr>
        <w:t>When</w:t>
      </w:r>
      <w:proofErr w:type="gramEnd"/>
      <w:r w:rsidRPr="000800A8">
        <w:rPr>
          <w:rFonts w:ascii="Arial" w:eastAsia="Times New Roman" w:hAnsi="Arial" w:cs="Arial"/>
          <w:b/>
          <w:bCs/>
          <w:color w:val="666666"/>
          <w:sz w:val="24"/>
          <w:szCs w:val="24"/>
        </w:rPr>
        <w:t xml:space="preserve"> correcting grammar in Word</w:t>
      </w:r>
      <w:r w:rsidRPr="000800A8">
        <w:rPr>
          <w:rFonts w:ascii="Arial" w:eastAsia="Times New Roman" w:hAnsi="Arial" w:cs="Arial"/>
          <w:color w:val="666666"/>
          <w:sz w:val="24"/>
          <w:szCs w:val="24"/>
        </w:rPr>
        <w:t xml:space="preserve">, select the </w:t>
      </w:r>
      <w:r w:rsidRPr="000800A8">
        <w:rPr>
          <w:rFonts w:ascii="Arial" w:eastAsia="Times New Roman" w:hAnsi="Arial" w:cs="Arial"/>
          <w:b/>
          <w:bCs/>
          <w:color w:val="666666"/>
          <w:sz w:val="24"/>
          <w:szCs w:val="24"/>
        </w:rPr>
        <w:t>Show readability statistics</w:t>
      </w:r>
      <w:r w:rsidRPr="000800A8">
        <w:rPr>
          <w:rFonts w:ascii="Arial" w:eastAsia="Times New Roman" w:hAnsi="Arial" w:cs="Arial"/>
          <w:color w:val="666666"/>
          <w:sz w:val="24"/>
          <w:szCs w:val="24"/>
        </w:rPr>
        <w:t xml:space="preserve"> check box.</w:t>
      </w:r>
    </w:p>
    <w:p w:rsidR="000800A8" w:rsidRPr="000800A8" w:rsidRDefault="000800A8" w:rsidP="000800A8">
      <w:pPr>
        <w:spacing w:before="100" w:beforeAutospacing="1" w:after="100" w:afterAutospacing="1" w:line="240" w:lineRule="auto"/>
        <w:outlineLvl w:val="2"/>
        <w:rPr>
          <w:rFonts w:ascii="Segoe UI" w:eastAsia="Times New Roman" w:hAnsi="Segoe UI" w:cs="Segoe UI"/>
          <w:b/>
          <w:bCs/>
          <w:color w:val="666666"/>
          <w:sz w:val="36"/>
          <w:szCs w:val="36"/>
        </w:rPr>
      </w:pPr>
      <w:bookmarkStart w:id="6" w:name="BM2"/>
      <w:bookmarkEnd w:id="6"/>
      <w:r w:rsidRPr="000800A8">
        <w:rPr>
          <w:rFonts w:ascii="Segoe UI" w:eastAsia="Times New Roman" w:hAnsi="Segoe UI" w:cs="Segoe UI"/>
          <w:b/>
          <w:bCs/>
          <w:color w:val="666666"/>
          <w:sz w:val="36"/>
          <w:szCs w:val="36"/>
        </w:rPr>
        <w:t>Understand readability scores</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Each readability test bases its rating on the average number of syllables per word and words per sentence. The following sections explain how each test scores your file's readability.</w:t>
      </w:r>
    </w:p>
    <w:p w:rsidR="000800A8" w:rsidRPr="000800A8" w:rsidRDefault="000800A8" w:rsidP="000800A8">
      <w:pPr>
        <w:spacing w:before="100" w:beforeAutospacing="1" w:after="100" w:afterAutospacing="1" w:line="240" w:lineRule="auto"/>
        <w:outlineLvl w:val="3"/>
        <w:rPr>
          <w:rFonts w:ascii="Segoe UI" w:eastAsia="Times New Roman" w:hAnsi="Segoe UI" w:cs="Segoe UI"/>
          <w:b/>
          <w:bCs/>
          <w:color w:val="666666"/>
          <w:sz w:val="27"/>
          <w:szCs w:val="27"/>
        </w:rPr>
      </w:pPr>
      <w:proofErr w:type="spellStart"/>
      <w:r w:rsidRPr="000800A8">
        <w:rPr>
          <w:rFonts w:ascii="Segoe UI" w:eastAsia="Times New Roman" w:hAnsi="Segoe UI" w:cs="Segoe UI"/>
          <w:b/>
          <w:bCs/>
          <w:color w:val="666666"/>
          <w:sz w:val="27"/>
          <w:szCs w:val="27"/>
        </w:rPr>
        <w:lastRenderedPageBreak/>
        <w:t>Flesch</w:t>
      </w:r>
      <w:proofErr w:type="spellEnd"/>
      <w:r w:rsidRPr="000800A8">
        <w:rPr>
          <w:rFonts w:ascii="Segoe UI" w:eastAsia="Times New Roman" w:hAnsi="Segoe UI" w:cs="Segoe UI"/>
          <w:b/>
          <w:bCs/>
          <w:color w:val="666666"/>
          <w:sz w:val="27"/>
          <w:szCs w:val="27"/>
        </w:rPr>
        <w:t xml:space="preserve"> Reading Ease test</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This test rates text on a 100-point scale. The higher the score, the easier it is to understand the document. For most standard files, you want the score to be between 60 and 70.</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The formula for the </w:t>
      </w:r>
      <w:proofErr w:type="spellStart"/>
      <w:r w:rsidRPr="000800A8">
        <w:rPr>
          <w:rFonts w:ascii="Arial" w:eastAsia="Times New Roman" w:hAnsi="Arial" w:cs="Arial"/>
          <w:color w:val="666666"/>
          <w:sz w:val="24"/>
          <w:szCs w:val="24"/>
        </w:rPr>
        <w:t>Flesch</w:t>
      </w:r>
      <w:proofErr w:type="spellEnd"/>
      <w:r w:rsidRPr="000800A8">
        <w:rPr>
          <w:rFonts w:ascii="Arial" w:eastAsia="Times New Roman" w:hAnsi="Arial" w:cs="Arial"/>
          <w:color w:val="666666"/>
          <w:sz w:val="24"/>
          <w:szCs w:val="24"/>
        </w:rPr>
        <w:t xml:space="preserve"> Reading Ease score is:</w:t>
      </w:r>
    </w:p>
    <w:p w:rsidR="000800A8" w:rsidRPr="000800A8" w:rsidRDefault="000800A8" w:rsidP="000800A8">
      <w:pPr>
        <w:spacing w:after="0"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206.835 – (1.015 x ASL) – (84.6 x ASW)</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proofErr w:type="gramStart"/>
      <w:r w:rsidRPr="000800A8">
        <w:rPr>
          <w:rFonts w:ascii="Arial" w:eastAsia="Times New Roman" w:hAnsi="Arial" w:cs="Arial"/>
          <w:color w:val="666666"/>
          <w:sz w:val="24"/>
          <w:szCs w:val="24"/>
        </w:rPr>
        <w:t>where</w:t>
      </w:r>
      <w:proofErr w:type="gramEnd"/>
      <w:r w:rsidRPr="000800A8">
        <w:rPr>
          <w:rFonts w:ascii="Arial" w:eastAsia="Times New Roman" w:hAnsi="Arial" w:cs="Arial"/>
          <w:color w:val="666666"/>
          <w:sz w:val="24"/>
          <w:szCs w:val="24"/>
        </w:rPr>
        <w:t>:</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ASL = average sentence length (the number of words divided by the number of sentences)</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ASW = average number of syllables per word (the number of syllables divided by the number of words)</w:t>
      </w:r>
    </w:p>
    <w:p w:rsidR="000800A8" w:rsidRPr="000800A8" w:rsidRDefault="000800A8" w:rsidP="000800A8">
      <w:pPr>
        <w:spacing w:before="100" w:beforeAutospacing="1" w:after="100" w:afterAutospacing="1" w:line="240" w:lineRule="auto"/>
        <w:outlineLvl w:val="3"/>
        <w:rPr>
          <w:rFonts w:ascii="Segoe UI" w:eastAsia="Times New Roman" w:hAnsi="Segoe UI" w:cs="Segoe UI"/>
          <w:b/>
          <w:bCs/>
          <w:color w:val="666666"/>
          <w:sz w:val="27"/>
          <w:szCs w:val="27"/>
        </w:rPr>
      </w:pPr>
      <w:r w:rsidRPr="000800A8">
        <w:rPr>
          <w:rFonts w:ascii="Segoe UI" w:eastAsia="Times New Roman" w:hAnsi="Segoe UI" w:cs="Segoe UI"/>
          <w:b/>
          <w:bCs/>
          <w:color w:val="666666"/>
          <w:sz w:val="27"/>
          <w:szCs w:val="27"/>
        </w:rPr>
        <w:t>Flesch-Kincaid Grade Level test</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This test rates text on a U.S. school grade level. </w:t>
      </w:r>
      <w:proofErr w:type="gramStart"/>
      <w:r w:rsidRPr="000800A8">
        <w:rPr>
          <w:rFonts w:ascii="Arial" w:eastAsia="Times New Roman" w:hAnsi="Arial" w:cs="Arial"/>
          <w:color w:val="666666"/>
          <w:sz w:val="24"/>
          <w:szCs w:val="24"/>
        </w:rPr>
        <w:t>For example, a score of 8.0 means that an eighth grader can understand the document.</w:t>
      </w:r>
      <w:proofErr w:type="gramEnd"/>
      <w:r w:rsidRPr="000800A8">
        <w:rPr>
          <w:rFonts w:ascii="Arial" w:eastAsia="Times New Roman" w:hAnsi="Arial" w:cs="Arial"/>
          <w:color w:val="666666"/>
          <w:sz w:val="24"/>
          <w:szCs w:val="24"/>
        </w:rPr>
        <w:t xml:space="preserve"> For most documents, aim for a score of approximately 7.0 to 8.0.</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The formula for the Flesch-Kincaid Grade Level score is:</w:t>
      </w:r>
    </w:p>
    <w:p w:rsidR="000800A8" w:rsidRPr="000800A8" w:rsidRDefault="000800A8" w:rsidP="000800A8">
      <w:pPr>
        <w:spacing w:after="0"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(.39 x ASL) + (11.8 x ASW) – 15.59</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proofErr w:type="gramStart"/>
      <w:r w:rsidRPr="000800A8">
        <w:rPr>
          <w:rFonts w:ascii="Arial" w:eastAsia="Times New Roman" w:hAnsi="Arial" w:cs="Arial"/>
          <w:color w:val="666666"/>
          <w:sz w:val="24"/>
          <w:szCs w:val="24"/>
        </w:rPr>
        <w:t>where</w:t>
      </w:r>
      <w:proofErr w:type="gramEnd"/>
      <w:r w:rsidRPr="000800A8">
        <w:rPr>
          <w:rFonts w:ascii="Arial" w:eastAsia="Times New Roman" w:hAnsi="Arial" w:cs="Arial"/>
          <w:color w:val="666666"/>
          <w:sz w:val="24"/>
          <w:szCs w:val="24"/>
        </w:rPr>
        <w:t>:</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ASL = average sentence length (the number of words divided by the number of sentences)</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ASW = average number of syllables per word (the number of syllables divided by the number of words)</w:t>
      </w:r>
    </w:p>
    <w:p w:rsidR="000800A8" w:rsidRPr="000800A8" w:rsidRDefault="000800A8" w:rsidP="000800A8">
      <w:pPr>
        <w:spacing w:before="100" w:beforeAutospacing="1" w:after="100" w:afterAutospacing="1" w:line="240" w:lineRule="auto"/>
        <w:outlineLvl w:val="2"/>
        <w:rPr>
          <w:rFonts w:ascii="Segoe UI" w:eastAsia="Times New Roman" w:hAnsi="Segoe UI" w:cs="Segoe UI"/>
          <w:b/>
          <w:bCs/>
          <w:color w:val="666666"/>
          <w:sz w:val="36"/>
          <w:szCs w:val="36"/>
        </w:rPr>
      </w:pPr>
      <w:bookmarkStart w:id="7" w:name="BM3"/>
      <w:bookmarkEnd w:id="7"/>
      <w:r w:rsidRPr="000800A8">
        <w:rPr>
          <w:rFonts w:ascii="Segoe UI" w:eastAsia="Times New Roman" w:hAnsi="Segoe UI" w:cs="Segoe UI"/>
          <w:b/>
          <w:bCs/>
          <w:color w:val="666666"/>
          <w:sz w:val="36"/>
          <w:szCs w:val="36"/>
        </w:rPr>
        <w:t>Understand how languages affect readability scores</w:t>
      </w:r>
    </w:p>
    <w:p w:rsidR="000800A8" w:rsidRPr="000800A8" w:rsidRDefault="000800A8" w:rsidP="000800A8">
      <w:pPr>
        <w:spacing w:before="100" w:beforeAutospacing="1" w:after="100" w:afterAutospacing="1" w:line="240" w:lineRule="auto"/>
        <w:rPr>
          <w:rFonts w:ascii="Arial" w:eastAsia="Times New Roman" w:hAnsi="Arial" w:cs="Arial"/>
          <w:color w:val="666666"/>
          <w:sz w:val="24"/>
          <w:szCs w:val="24"/>
        </w:rPr>
      </w:pPr>
      <w:r w:rsidRPr="000800A8">
        <w:rPr>
          <w:rFonts w:ascii="Arial" w:eastAsia="Times New Roman" w:hAnsi="Arial" w:cs="Arial"/>
          <w:color w:val="666666"/>
          <w:sz w:val="24"/>
          <w:szCs w:val="24"/>
        </w:rPr>
        <w:t>The languages that you use in a document can affect how your Microsoft Office program checks and presents readability scores.</w:t>
      </w:r>
    </w:p>
    <w:p w:rsidR="000800A8" w:rsidRPr="000800A8" w:rsidRDefault="000800A8" w:rsidP="000800A8">
      <w:pPr>
        <w:numPr>
          <w:ilvl w:val="0"/>
          <w:numId w:val="7"/>
        </w:numPr>
        <w:spacing w:before="100" w:beforeAutospacing="1" w:after="100" w:afterAutospacing="1" w:line="240" w:lineRule="auto"/>
        <w:ind w:left="-75"/>
        <w:rPr>
          <w:rFonts w:ascii="Arial" w:eastAsia="Times New Roman" w:hAnsi="Arial" w:cs="Arial"/>
          <w:color w:val="666666"/>
          <w:sz w:val="24"/>
          <w:szCs w:val="24"/>
        </w:rPr>
      </w:pPr>
      <w:r w:rsidRPr="000800A8">
        <w:rPr>
          <w:rFonts w:ascii="Arial" w:eastAsia="Times New Roman" w:hAnsi="Arial" w:cs="Arial"/>
          <w:color w:val="666666"/>
          <w:sz w:val="24"/>
          <w:szCs w:val="24"/>
        </w:rPr>
        <w:t xml:space="preserve">If you set up Word to check the spelling and grammar of text in other languages, and a document contains text in multiple languages, Word displays readability statistics for text in the last language that was checked. For example, if a document contains three </w:t>
      </w:r>
      <w:r w:rsidRPr="000800A8">
        <w:rPr>
          <w:rFonts w:ascii="Arial" w:eastAsia="Times New Roman" w:hAnsi="Arial" w:cs="Arial"/>
          <w:color w:val="666666"/>
          <w:sz w:val="24"/>
          <w:szCs w:val="24"/>
        </w:rPr>
        <w:lastRenderedPageBreak/>
        <w:t>paragraphs — the first in English, the second in French, and the third in English — Word displays readability statistics for the English text only.</w:t>
      </w:r>
    </w:p>
    <w:p w:rsidR="000800A8" w:rsidRPr="000800A8" w:rsidRDefault="000800A8" w:rsidP="000800A8">
      <w:pPr>
        <w:numPr>
          <w:ilvl w:val="0"/>
          <w:numId w:val="7"/>
        </w:numPr>
        <w:spacing w:before="100" w:beforeAutospacing="1" w:after="100" w:afterAutospacing="1" w:line="240" w:lineRule="auto"/>
        <w:ind w:left="-75"/>
        <w:rPr>
          <w:rFonts w:ascii="Arial" w:eastAsia="Times New Roman" w:hAnsi="Arial" w:cs="Arial"/>
          <w:color w:val="666666"/>
          <w:sz w:val="24"/>
          <w:szCs w:val="24"/>
        </w:rPr>
      </w:pPr>
      <w:r w:rsidRPr="000800A8">
        <w:rPr>
          <w:rFonts w:ascii="Arial" w:eastAsia="Times New Roman" w:hAnsi="Arial" w:cs="Arial"/>
          <w:color w:val="666666"/>
          <w:sz w:val="24"/>
          <w:szCs w:val="24"/>
        </w:rPr>
        <w:t>For some European languages within an English document, Word displays only information about counts and averages, not readability.</w:t>
      </w:r>
    </w:p>
    <w:p w:rsidR="005A3864" w:rsidRPr="000800A8" w:rsidRDefault="005A3864" w:rsidP="000800A8"/>
    <w:sectPr w:rsidR="005A3864" w:rsidRPr="0008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pt;height:5.4pt" o:bullet="t">
        <v:imagedata r:id="rId1" o:title="ZA103056496"/>
      </v:shape>
    </w:pict>
  </w:numPicBullet>
  <w:numPicBullet w:numPicBulletId="1">
    <w:pict>
      <v:shape id="_x0000_i1047" type="#_x0000_t75" style="width:3.6pt;height:3.6pt" o:bullet="t">
        <v:imagedata r:id="rId2" o:title="ZA010079369"/>
      </v:shape>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abstractNum w:abstractNumId="0">
    <w:nsid w:val="1CE82B6C"/>
    <w:multiLevelType w:val="multilevel"/>
    <w:tmpl w:val="1B02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537BC"/>
    <w:multiLevelType w:val="multilevel"/>
    <w:tmpl w:val="C3A4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81135"/>
    <w:multiLevelType w:val="multilevel"/>
    <w:tmpl w:val="8444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632696"/>
    <w:multiLevelType w:val="multilevel"/>
    <w:tmpl w:val="FEBC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EA13B6"/>
    <w:multiLevelType w:val="multilevel"/>
    <w:tmpl w:val="BA3A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C1A42"/>
    <w:multiLevelType w:val="multilevel"/>
    <w:tmpl w:val="19F8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C47420"/>
    <w:multiLevelType w:val="multilevel"/>
    <w:tmpl w:val="5C20C6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A8"/>
    <w:rsid w:val="000800A8"/>
    <w:rsid w:val="005A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A8"/>
    <w:rPr>
      <w:rFonts w:ascii="Tahoma" w:hAnsi="Tahoma" w:cs="Tahoma"/>
      <w:sz w:val="16"/>
      <w:szCs w:val="16"/>
    </w:rPr>
  </w:style>
  <w:style w:type="character" w:styleId="Hyperlink">
    <w:name w:val="Hyperlink"/>
    <w:basedOn w:val="DefaultParagraphFont"/>
    <w:uiPriority w:val="99"/>
    <w:unhideWhenUsed/>
    <w:rsid w:val="000800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A8"/>
    <w:rPr>
      <w:rFonts w:ascii="Tahoma" w:hAnsi="Tahoma" w:cs="Tahoma"/>
      <w:sz w:val="16"/>
      <w:szCs w:val="16"/>
    </w:rPr>
  </w:style>
  <w:style w:type="character" w:styleId="Hyperlink">
    <w:name w:val="Hyperlink"/>
    <w:basedOn w:val="DefaultParagraphFont"/>
    <w:uiPriority w:val="99"/>
    <w:unhideWhenUsed/>
    <w:rsid w:val="00080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1538">
      <w:bodyDiv w:val="1"/>
      <w:marLeft w:val="0"/>
      <w:marRight w:val="0"/>
      <w:marTop w:val="0"/>
      <w:marBottom w:val="0"/>
      <w:divBdr>
        <w:top w:val="none" w:sz="0" w:space="0" w:color="auto"/>
        <w:left w:val="none" w:sz="0" w:space="0" w:color="auto"/>
        <w:bottom w:val="none" w:sz="0" w:space="0" w:color="auto"/>
        <w:right w:val="none" w:sz="0" w:space="0" w:color="auto"/>
      </w:divBdr>
      <w:divsChild>
        <w:div w:id="787818152">
          <w:marLeft w:val="0"/>
          <w:marRight w:val="0"/>
          <w:marTop w:val="0"/>
          <w:marBottom w:val="0"/>
          <w:divBdr>
            <w:top w:val="none" w:sz="0" w:space="0" w:color="auto"/>
            <w:left w:val="none" w:sz="0" w:space="0" w:color="auto"/>
            <w:bottom w:val="none" w:sz="0" w:space="0" w:color="auto"/>
            <w:right w:val="none" w:sz="0" w:space="0" w:color="auto"/>
          </w:divBdr>
          <w:divsChild>
            <w:div w:id="121923581">
              <w:marLeft w:val="525"/>
              <w:marRight w:val="0"/>
              <w:marTop w:val="0"/>
              <w:marBottom w:val="0"/>
              <w:divBdr>
                <w:top w:val="none" w:sz="0" w:space="0" w:color="auto"/>
                <w:left w:val="none" w:sz="0" w:space="0" w:color="auto"/>
                <w:bottom w:val="none" w:sz="0" w:space="0" w:color="auto"/>
                <w:right w:val="none" w:sz="0" w:space="0" w:color="auto"/>
              </w:divBdr>
              <w:divsChild>
                <w:div w:id="655718812">
                  <w:marLeft w:val="0"/>
                  <w:marRight w:val="0"/>
                  <w:marTop w:val="0"/>
                  <w:marBottom w:val="0"/>
                  <w:divBdr>
                    <w:top w:val="none" w:sz="0" w:space="0" w:color="auto"/>
                    <w:left w:val="none" w:sz="0" w:space="0" w:color="auto"/>
                    <w:bottom w:val="none" w:sz="0" w:space="0" w:color="auto"/>
                    <w:right w:val="none" w:sz="0" w:space="0" w:color="auto"/>
                  </w:divBdr>
                </w:div>
              </w:divsChild>
            </w:div>
            <w:div w:id="1982226913">
              <w:marLeft w:val="525"/>
              <w:marRight w:val="0"/>
              <w:marTop w:val="0"/>
              <w:marBottom w:val="0"/>
              <w:divBdr>
                <w:top w:val="none" w:sz="0" w:space="0" w:color="auto"/>
                <w:left w:val="none" w:sz="0" w:space="0" w:color="auto"/>
                <w:bottom w:val="none" w:sz="0" w:space="0" w:color="auto"/>
                <w:right w:val="none" w:sz="0" w:space="0" w:color="auto"/>
              </w:divBdr>
              <w:divsChild>
                <w:div w:id="48498278">
                  <w:marLeft w:val="0"/>
                  <w:marRight w:val="0"/>
                  <w:marTop w:val="0"/>
                  <w:marBottom w:val="0"/>
                  <w:divBdr>
                    <w:top w:val="none" w:sz="0" w:space="0" w:color="auto"/>
                    <w:left w:val="none" w:sz="0" w:space="0" w:color="auto"/>
                    <w:bottom w:val="none" w:sz="0" w:space="0" w:color="auto"/>
                    <w:right w:val="none" w:sz="0" w:space="0" w:color="auto"/>
                  </w:divBdr>
                </w:div>
              </w:divsChild>
            </w:div>
            <w:div w:id="1481579035">
              <w:marLeft w:val="0"/>
              <w:marRight w:val="0"/>
              <w:marTop w:val="0"/>
              <w:marBottom w:val="0"/>
              <w:divBdr>
                <w:top w:val="none" w:sz="0" w:space="0" w:color="auto"/>
                <w:left w:val="none" w:sz="0" w:space="0" w:color="auto"/>
                <w:bottom w:val="none" w:sz="0" w:space="0" w:color="auto"/>
                <w:right w:val="none" w:sz="0" w:space="0" w:color="auto"/>
              </w:divBdr>
              <w:divsChild>
                <w:div w:id="1651329512">
                  <w:marLeft w:val="0"/>
                  <w:marRight w:val="0"/>
                  <w:marTop w:val="0"/>
                  <w:marBottom w:val="0"/>
                  <w:divBdr>
                    <w:top w:val="none" w:sz="0" w:space="0" w:color="auto"/>
                    <w:left w:val="none" w:sz="0" w:space="0" w:color="auto"/>
                    <w:bottom w:val="none" w:sz="0" w:space="0" w:color="auto"/>
                    <w:right w:val="none" w:sz="0" w:space="0" w:color="auto"/>
                  </w:divBdr>
                  <w:divsChild>
                    <w:div w:id="2974937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6743916">
              <w:marLeft w:val="525"/>
              <w:marRight w:val="0"/>
              <w:marTop w:val="0"/>
              <w:marBottom w:val="0"/>
              <w:divBdr>
                <w:top w:val="none" w:sz="0" w:space="0" w:color="auto"/>
                <w:left w:val="none" w:sz="0" w:space="0" w:color="auto"/>
                <w:bottom w:val="none" w:sz="0" w:space="0" w:color="auto"/>
                <w:right w:val="none" w:sz="0" w:space="0" w:color="auto"/>
              </w:divBdr>
              <w:divsChild>
                <w:div w:id="449788591">
                  <w:marLeft w:val="0"/>
                  <w:marRight w:val="0"/>
                  <w:marTop w:val="0"/>
                  <w:marBottom w:val="0"/>
                  <w:divBdr>
                    <w:top w:val="none" w:sz="0" w:space="0" w:color="auto"/>
                    <w:left w:val="none" w:sz="0" w:space="0" w:color="auto"/>
                    <w:bottom w:val="none" w:sz="0" w:space="0" w:color="auto"/>
                    <w:right w:val="none" w:sz="0" w:space="0" w:color="auto"/>
                  </w:divBdr>
                </w:div>
              </w:divsChild>
            </w:div>
            <w:div w:id="251474537">
              <w:marLeft w:val="525"/>
              <w:marRight w:val="0"/>
              <w:marTop w:val="0"/>
              <w:marBottom w:val="0"/>
              <w:divBdr>
                <w:top w:val="none" w:sz="0" w:space="0" w:color="auto"/>
                <w:left w:val="none" w:sz="0" w:space="0" w:color="auto"/>
                <w:bottom w:val="none" w:sz="0" w:space="0" w:color="auto"/>
                <w:right w:val="none" w:sz="0" w:space="0" w:color="auto"/>
              </w:divBdr>
              <w:divsChild>
                <w:div w:id="72170504">
                  <w:marLeft w:val="0"/>
                  <w:marRight w:val="0"/>
                  <w:marTop w:val="0"/>
                  <w:marBottom w:val="0"/>
                  <w:divBdr>
                    <w:top w:val="none" w:sz="0" w:space="0" w:color="auto"/>
                    <w:left w:val="none" w:sz="0" w:space="0" w:color="auto"/>
                    <w:bottom w:val="none" w:sz="0" w:space="0" w:color="auto"/>
                    <w:right w:val="none" w:sz="0" w:space="0" w:color="auto"/>
                  </w:divBdr>
                </w:div>
              </w:divsChild>
            </w:div>
            <w:div w:id="1441488957">
              <w:marLeft w:val="525"/>
              <w:marRight w:val="0"/>
              <w:marTop w:val="0"/>
              <w:marBottom w:val="0"/>
              <w:divBdr>
                <w:top w:val="none" w:sz="0" w:space="0" w:color="auto"/>
                <w:left w:val="none" w:sz="0" w:space="0" w:color="auto"/>
                <w:bottom w:val="none" w:sz="0" w:space="0" w:color="auto"/>
                <w:right w:val="none" w:sz="0" w:space="0" w:color="auto"/>
              </w:divBdr>
              <w:divsChild>
                <w:div w:id="118306919">
                  <w:marLeft w:val="0"/>
                  <w:marRight w:val="0"/>
                  <w:marTop w:val="0"/>
                  <w:marBottom w:val="0"/>
                  <w:divBdr>
                    <w:top w:val="none" w:sz="0" w:space="0" w:color="auto"/>
                    <w:left w:val="none" w:sz="0" w:space="0" w:color="auto"/>
                    <w:bottom w:val="none" w:sz="0" w:space="0" w:color="auto"/>
                    <w:right w:val="none" w:sz="0" w:space="0" w:color="auto"/>
                  </w:divBdr>
                </w:div>
              </w:divsChild>
            </w:div>
            <w:div w:id="55978470">
              <w:marLeft w:val="525"/>
              <w:marRight w:val="0"/>
              <w:marTop w:val="0"/>
              <w:marBottom w:val="0"/>
              <w:divBdr>
                <w:top w:val="none" w:sz="0" w:space="0" w:color="auto"/>
                <w:left w:val="none" w:sz="0" w:space="0" w:color="auto"/>
                <w:bottom w:val="none" w:sz="0" w:space="0" w:color="auto"/>
                <w:right w:val="none" w:sz="0" w:space="0" w:color="auto"/>
              </w:divBdr>
              <w:divsChild>
                <w:div w:id="986593301">
                  <w:marLeft w:val="0"/>
                  <w:marRight w:val="0"/>
                  <w:marTop w:val="0"/>
                  <w:marBottom w:val="0"/>
                  <w:divBdr>
                    <w:top w:val="none" w:sz="0" w:space="0" w:color="auto"/>
                    <w:left w:val="none" w:sz="0" w:space="0" w:color="auto"/>
                    <w:bottom w:val="none" w:sz="0" w:space="0" w:color="auto"/>
                    <w:right w:val="none" w:sz="0" w:space="0" w:color="auto"/>
                  </w:divBdr>
                </w:div>
              </w:divsChild>
            </w:div>
            <w:div w:id="1222981297">
              <w:marLeft w:val="525"/>
              <w:marRight w:val="0"/>
              <w:marTop w:val="0"/>
              <w:marBottom w:val="0"/>
              <w:divBdr>
                <w:top w:val="none" w:sz="0" w:space="0" w:color="auto"/>
                <w:left w:val="none" w:sz="0" w:space="0" w:color="auto"/>
                <w:bottom w:val="none" w:sz="0" w:space="0" w:color="auto"/>
                <w:right w:val="none" w:sz="0" w:space="0" w:color="auto"/>
              </w:divBdr>
              <w:divsChild>
                <w:div w:id="17004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7149">
      <w:bodyDiv w:val="1"/>
      <w:marLeft w:val="0"/>
      <w:marRight w:val="0"/>
      <w:marTop w:val="0"/>
      <w:marBottom w:val="0"/>
      <w:divBdr>
        <w:top w:val="none" w:sz="0" w:space="0" w:color="auto"/>
        <w:left w:val="none" w:sz="0" w:space="0" w:color="auto"/>
        <w:bottom w:val="none" w:sz="0" w:space="0" w:color="auto"/>
        <w:right w:val="none" w:sz="0" w:space="0" w:color="auto"/>
      </w:divBdr>
      <w:divsChild>
        <w:div w:id="1190100963">
          <w:marLeft w:val="300"/>
          <w:marRight w:val="0"/>
          <w:marTop w:val="375"/>
          <w:marBottom w:val="225"/>
          <w:divBdr>
            <w:top w:val="none" w:sz="0" w:space="0" w:color="auto"/>
            <w:left w:val="none" w:sz="0" w:space="0" w:color="auto"/>
            <w:bottom w:val="none" w:sz="0" w:space="0" w:color="auto"/>
            <w:right w:val="none" w:sz="0" w:space="0" w:color="auto"/>
          </w:divBdr>
          <w:divsChild>
            <w:div w:id="412121121">
              <w:marLeft w:val="0"/>
              <w:marRight w:val="0"/>
              <w:marTop w:val="0"/>
              <w:marBottom w:val="0"/>
              <w:divBdr>
                <w:top w:val="none" w:sz="0" w:space="0" w:color="auto"/>
                <w:left w:val="none" w:sz="0" w:space="0" w:color="auto"/>
                <w:bottom w:val="none" w:sz="0" w:space="0" w:color="auto"/>
                <w:right w:val="none" w:sz="0" w:space="0" w:color="auto"/>
              </w:divBdr>
              <w:divsChild>
                <w:div w:id="859315812">
                  <w:marLeft w:val="0"/>
                  <w:marRight w:val="0"/>
                  <w:marTop w:val="0"/>
                  <w:marBottom w:val="0"/>
                  <w:divBdr>
                    <w:top w:val="none" w:sz="0" w:space="0" w:color="auto"/>
                    <w:left w:val="none" w:sz="0" w:space="0" w:color="auto"/>
                    <w:bottom w:val="none" w:sz="0" w:space="0" w:color="auto"/>
                    <w:right w:val="none" w:sz="0" w:space="0" w:color="auto"/>
                  </w:divBdr>
                </w:div>
                <w:div w:id="1439449774">
                  <w:marLeft w:val="0"/>
                  <w:marRight w:val="0"/>
                  <w:marTop w:val="0"/>
                  <w:marBottom w:val="0"/>
                  <w:divBdr>
                    <w:top w:val="none" w:sz="0" w:space="0" w:color="auto"/>
                    <w:left w:val="none" w:sz="0" w:space="0" w:color="auto"/>
                    <w:bottom w:val="none" w:sz="0" w:space="0" w:color="auto"/>
                    <w:right w:val="none" w:sz="0" w:space="0" w:color="auto"/>
                  </w:divBdr>
                  <w:divsChild>
                    <w:div w:id="865797136">
                      <w:marLeft w:val="0"/>
                      <w:marRight w:val="0"/>
                      <w:marTop w:val="0"/>
                      <w:marBottom w:val="0"/>
                      <w:divBdr>
                        <w:top w:val="none" w:sz="0" w:space="0" w:color="auto"/>
                        <w:left w:val="none" w:sz="0" w:space="0" w:color="auto"/>
                        <w:bottom w:val="none" w:sz="0" w:space="0" w:color="auto"/>
                        <w:right w:val="none" w:sz="0" w:space="0" w:color="auto"/>
                      </w:divBdr>
                      <w:divsChild>
                        <w:div w:id="1009793666">
                          <w:marLeft w:val="0"/>
                          <w:marRight w:val="0"/>
                          <w:marTop w:val="0"/>
                          <w:marBottom w:val="0"/>
                          <w:divBdr>
                            <w:top w:val="none" w:sz="0" w:space="0" w:color="auto"/>
                            <w:left w:val="none" w:sz="0" w:space="0" w:color="auto"/>
                            <w:bottom w:val="none" w:sz="0" w:space="0" w:color="auto"/>
                            <w:right w:val="none" w:sz="0" w:space="0" w:color="auto"/>
                          </w:divBdr>
                          <w:divsChild>
                            <w:div w:id="1911771490">
                              <w:marLeft w:val="0"/>
                              <w:marRight w:val="0"/>
                              <w:marTop w:val="0"/>
                              <w:marBottom w:val="150"/>
                              <w:divBdr>
                                <w:top w:val="none" w:sz="0" w:space="0" w:color="auto"/>
                                <w:left w:val="none" w:sz="0" w:space="0" w:color="auto"/>
                                <w:bottom w:val="none" w:sz="0" w:space="0" w:color="auto"/>
                                <w:right w:val="none" w:sz="0" w:space="0" w:color="auto"/>
                              </w:divBdr>
                            </w:div>
                            <w:div w:id="2023432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ice.microsoft.com/en-us/help/redir/HP010117963.aspx?CTT=5&amp;origin=HP0101485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 Copeland</dc:creator>
  <cp:lastModifiedBy>Lynn R. Copeland</cp:lastModifiedBy>
  <cp:revision>1</cp:revision>
  <dcterms:created xsi:type="dcterms:W3CDTF">2013-05-15T14:06:00Z</dcterms:created>
  <dcterms:modified xsi:type="dcterms:W3CDTF">2013-05-15T14:13:00Z</dcterms:modified>
</cp:coreProperties>
</file>