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36686" w14:textId="68162587" w:rsidR="000C1B01" w:rsidRPr="00D802F6" w:rsidRDefault="002C3AD1" w:rsidP="00D802F6">
      <w:pPr>
        <w:pStyle w:val="Title"/>
        <w:rPr>
          <w:rFonts w:asciiTheme="minorHAnsi" w:hAnsiTheme="minorHAnsi" w:cstheme="minorHAnsi"/>
          <w:b/>
          <w:sz w:val="28"/>
          <w:szCs w:val="28"/>
          <w:u w:val="single"/>
        </w:rPr>
      </w:pPr>
      <w:r w:rsidRPr="00D802F6">
        <w:rPr>
          <w:rFonts w:asciiTheme="minorHAnsi" w:hAnsiTheme="minorHAnsi" w:cstheme="minorHAnsi"/>
          <w:b/>
          <w:sz w:val="28"/>
          <w:szCs w:val="28"/>
          <w:u w:val="single"/>
        </w:rPr>
        <w:t>GLOVE SELECTION</w:t>
      </w:r>
      <w:r w:rsidR="0069708B" w:rsidRPr="00D802F6">
        <w:rPr>
          <w:rFonts w:asciiTheme="minorHAnsi" w:hAnsiTheme="minorHAnsi" w:cstheme="minorHAnsi"/>
          <w:b/>
          <w:sz w:val="28"/>
          <w:szCs w:val="28"/>
          <w:u w:val="single"/>
        </w:rPr>
        <w:t xml:space="preserve"> GUIDE</w:t>
      </w:r>
    </w:p>
    <w:p w14:paraId="72F1086E" w14:textId="37D6CE9A" w:rsidR="00ED5378" w:rsidRPr="00D802F6" w:rsidRDefault="002C3AD1" w:rsidP="00D802F6">
      <w:pPr>
        <w:pStyle w:val="Heading1"/>
        <w:shd w:val="clear" w:color="auto" w:fill="D9D9D9" w:themeFill="background1" w:themeFillShade="D9"/>
        <w:jc w:val="left"/>
        <w:rPr>
          <w:rFonts w:asciiTheme="minorHAnsi" w:hAnsiTheme="minorHAnsi" w:cstheme="minorHAnsi"/>
          <w:b/>
          <w:sz w:val="24"/>
          <w:szCs w:val="24"/>
          <w:u w:val="none"/>
        </w:rPr>
      </w:pPr>
      <w:r w:rsidRPr="00D802F6">
        <w:rPr>
          <w:rFonts w:asciiTheme="minorHAnsi" w:hAnsiTheme="minorHAnsi" w:cstheme="minorHAnsi"/>
          <w:b/>
          <w:sz w:val="24"/>
          <w:szCs w:val="24"/>
          <w:u w:val="none"/>
        </w:rPr>
        <w:t>INTRODUCTION</w:t>
      </w:r>
    </w:p>
    <w:p w14:paraId="11356EC7" w14:textId="019B73A7" w:rsidR="0069708B" w:rsidRDefault="00E22F87" w:rsidP="000A3D77">
      <w:pPr>
        <w:spacing w:after="120" w:line="240" w:lineRule="auto"/>
        <w:rPr>
          <w:rFonts w:eastAsia="Times New Roman" w:cstheme="minorHAnsi"/>
          <w:sz w:val="24"/>
          <w:szCs w:val="24"/>
        </w:rPr>
      </w:pPr>
      <w:r>
        <w:rPr>
          <w:rFonts w:eastAsia="Times New Roman" w:cstheme="minorHAnsi"/>
          <w:sz w:val="24"/>
          <w:szCs w:val="24"/>
        </w:rPr>
        <w:t>The Occupational Safety and Health Administration (</w:t>
      </w:r>
      <w:r w:rsidR="000A3D77" w:rsidRPr="00E52C61">
        <w:rPr>
          <w:rFonts w:eastAsia="Times New Roman" w:cstheme="minorHAnsi"/>
          <w:sz w:val="24"/>
          <w:szCs w:val="24"/>
        </w:rPr>
        <w:t>OSHA</w:t>
      </w:r>
      <w:r>
        <w:rPr>
          <w:rFonts w:eastAsia="Times New Roman" w:cstheme="minorHAnsi"/>
          <w:sz w:val="24"/>
          <w:szCs w:val="24"/>
        </w:rPr>
        <w:t>)</w:t>
      </w:r>
      <w:r w:rsidR="000A3D77" w:rsidRPr="00E52C61">
        <w:rPr>
          <w:rFonts w:eastAsia="Times New Roman" w:cstheme="minorHAnsi"/>
          <w:sz w:val="24"/>
          <w:szCs w:val="24"/>
        </w:rPr>
        <w:t xml:space="preserve"> </w:t>
      </w:r>
      <w:r>
        <w:rPr>
          <w:rFonts w:eastAsia="Times New Roman" w:cstheme="minorHAnsi"/>
          <w:sz w:val="24"/>
          <w:szCs w:val="24"/>
        </w:rPr>
        <w:t xml:space="preserve">standard regarding </w:t>
      </w:r>
      <w:r w:rsidR="000A3D77" w:rsidRPr="00E52C61">
        <w:rPr>
          <w:rFonts w:eastAsia="Times New Roman" w:cstheme="minorHAnsi"/>
          <w:sz w:val="24"/>
          <w:szCs w:val="24"/>
        </w:rPr>
        <w:t xml:space="preserve">personal protective equipment (PPE) </w:t>
      </w:r>
      <w:r>
        <w:rPr>
          <w:rFonts w:eastAsia="Times New Roman" w:cstheme="minorHAnsi"/>
          <w:sz w:val="24"/>
          <w:szCs w:val="24"/>
        </w:rPr>
        <w:t>for</w:t>
      </w:r>
      <w:r w:rsidR="00A745F6">
        <w:rPr>
          <w:rFonts w:eastAsia="Times New Roman" w:cstheme="minorHAnsi"/>
          <w:sz w:val="24"/>
          <w:szCs w:val="24"/>
        </w:rPr>
        <w:t xml:space="preserve"> hand protection</w:t>
      </w:r>
      <w:r w:rsidR="000A3D77" w:rsidRPr="00E52C61">
        <w:rPr>
          <w:rFonts w:eastAsia="Times New Roman" w:cstheme="minorHAnsi"/>
          <w:sz w:val="24"/>
          <w:szCs w:val="24"/>
        </w:rPr>
        <w:t xml:space="preserve"> (29 CFR 1910.13</w:t>
      </w:r>
      <w:r w:rsidR="0069708B">
        <w:rPr>
          <w:rFonts w:eastAsia="Times New Roman" w:cstheme="minorHAnsi"/>
          <w:sz w:val="24"/>
          <w:szCs w:val="24"/>
        </w:rPr>
        <w:t>8</w:t>
      </w:r>
      <w:r w:rsidR="000A3D77" w:rsidRPr="00E52C61">
        <w:rPr>
          <w:rFonts w:eastAsia="Times New Roman" w:cstheme="minorHAnsi"/>
          <w:sz w:val="24"/>
          <w:szCs w:val="24"/>
        </w:rPr>
        <w:t xml:space="preserve">) </w:t>
      </w:r>
      <w:r w:rsidR="00BD5951" w:rsidRPr="00E52C61">
        <w:rPr>
          <w:rFonts w:eastAsia="Times New Roman" w:cstheme="minorHAnsi"/>
          <w:sz w:val="24"/>
          <w:szCs w:val="24"/>
        </w:rPr>
        <w:t>mandates</w:t>
      </w:r>
      <w:r w:rsidR="0069708B">
        <w:rPr>
          <w:rFonts w:eastAsia="Times New Roman" w:cstheme="minorHAnsi"/>
          <w:sz w:val="24"/>
          <w:szCs w:val="24"/>
        </w:rPr>
        <w:t>:</w:t>
      </w:r>
    </w:p>
    <w:p w14:paraId="056B8773" w14:textId="5E4A3A20" w:rsidR="0069708B" w:rsidRDefault="007A7E0F" w:rsidP="007A7E0F">
      <w:pPr>
        <w:pStyle w:val="ListParagraph"/>
        <w:numPr>
          <w:ilvl w:val="0"/>
          <w:numId w:val="17"/>
        </w:numPr>
        <w:spacing w:after="120" w:line="240" w:lineRule="auto"/>
        <w:rPr>
          <w:rFonts w:eastAsia="Times New Roman" w:cstheme="minorHAnsi"/>
          <w:sz w:val="24"/>
          <w:szCs w:val="24"/>
        </w:rPr>
      </w:pPr>
      <w:r w:rsidRPr="007A7E0F">
        <w:rPr>
          <w:rFonts w:eastAsia="Times New Roman" w:cstheme="minorHAnsi"/>
          <w:sz w:val="24"/>
          <w:szCs w:val="24"/>
        </w:rPr>
        <w:t>Employers shall select and require employees to use appropriate hand protection when employees' hands are exposed to hazards such as those from skin absorption of harmful substances; severe cuts or lacerations; severe abrasions; punctures; chemical burns; thermal burns; and harmful temperature extremes.</w:t>
      </w:r>
    </w:p>
    <w:p w14:paraId="60A4C865" w14:textId="4B859A84" w:rsidR="00C27E0A" w:rsidRDefault="00C27E0A" w:rsidP="00C27E0A">
      <w:pPr>
        <w:pStyle w:val="ListParagraph"/>
        <w:numPr>
          <w:ilvl w:val="0"/>
          <w:numId w:val="17"/>
        </w:numPr>
        <w:spacing w:after="120" w:line="240" w:lineRule="auto"/>
        <w:rPr>
          <w:rFonts w:eastAsia="Times New Roman" w:cstheme="minorHAnsi"/>
          <w:sz w:val="24"/>
          <w:szCs w:val="24"/>
        </w:rPr>
      </w:pPr>
      <w:r>
        <w:rPr>
          <w:rFonts w:eastAsia="Times New Roman" w:cstheme="minorHAnsi"/>
          <w:sz w:val="24"/>
          <w:szCs w:val="24"/>
        </w:rPr>
        <w:t xml:space="preserve">The selection shall be based on </w:t>
      </w:r>
      <w:r w:rsidRPr="00C27E0A">
        <w:rPr>
          <w:rFonts w:eastAsia="Times New Roman" w:cstheme="minorHAnsi"/>
          <w:sz w:val="24"/>
          <w:szCs w:val="24"/>
        </w:rPr>
        <w:t>an evaluation of the performance characteristics of the hand protection relative to the task(s) to be performed, conditions present, duration of use, and the hazards and potential hazards identified.</w:t>
      </w:r>
    </w:p>
    <w:p w14:paraId="23DD5794" w14:textId="4EA866F1" w:rsidR="00FF35B5" w:rsidRPr="00FF45D5" w:rsidRDefault="00E22F87" w:rsidP="00FF45D5">
      <w:pPr>
        <w:pStyle w:val="ListParagraph"/>
        <w:spacing w:after="120" w:line="240" w:lineRule="auto"/>
        <w:ind w:left="0"/>
        <w:rPr>
          <w:rFonts w:eastAsia="Times New Roman" w:cstheme="minorHAnsi"/>
          <w:sz w:val="24"/>
          <w:szCs w:val="24"/>
        </w:rPr>
      </w:pPr>
      <w:r>
        <w:rPr>
          <w:rFonts w:eastAsia="Times New Roman" w:cstheme="minorHAnsi"/>
          <w:sz w:val="24"/>
          <w:szCs w:val="24"/>
        </w:rPr>
        <w:t xml:space="preserve">Each lab must conduct a hazard assessment to identify the risks to personnel hand safety and to identify the best controls to provide hand protection. This includes assessing individual procedures when designing experiments. </w:t>
      </w:r>
      <w:r w:rsidR="007A7E0F">
        <w:rPr>
          <w:rFonts w:eastAsia="Times New Roman" w:cstheme="minorHAnsi"/>
          <w:sz w:val="24"/>
          <w:szCs w:val="24"/>
        </w:rPr>
        <w:t>Based on the results of a hazard assessment, a</w:t>
      </w:r>
      <w:r w:rsidR="000A3D77" w:rsidRPr="00FF45D5">
        <w:rPr>
          <w:rFonts w:eastAsia="Times New Roman" w:cstheme="minorHAnsi"/>
          <w:sz w:val="24"/>
          <w:szCs w:val="24"/>
        </w:rPr>
        <w:t xml:space="preserve"> lab may need </w:t>
      </w:r>
      <w:r w:rsidR="007A7E0F">
        <w:rPr>
          <w:rFonts w:eastAsia="Times New Roman" w:cstheme="minorHAnsi"/>
          <w:sz w:val="24"/>
          <w:szCs w:val="24"/>
        </w:rPr>
        <w:t xml:space="preserve">to purchase </w:t>
      </w:r>
      <w:r w:rsidR="000A3D77" w:rsidRPr="00FF45D5">
        <w:rPr>
          <w:rFonts w:eastAsia="Times New Roman" w:cstheme="minorHAnsi"/>
          <w:sz w:val="24"/>
          <w:szCs w:val="24"/>
        </w:rPr>
        <w:t>more than one type of glove</w:t>
      </w:r>
      <w:r w:rsidR="00A67F54">
        <w:rPr>
          <w:sz w:val="24"/>
          <w:szCs w:val="24"/>
        </w:rPr>
        <w:t xml:space="preserve"> and/or </w:t>
      </w:r>
      <w:r w:rsidR="00A67F54" w:rsidRPr="00A67F54">
        <w:rPr>
          <w:rFonts w:eastAsia="Times New Roman" w:cstheme="minorHAnsi"/>
          <w:sz w:val="24"/>
          <w:szCs w:val="24"/>
        </w:rPr>
        <w:t>u</w:t>
      </w:r>
      <w:r w:rsidR="00A67F54">
        <w:rPr>
          <w:rFonts w:eastAsia="Times New Roman" w:cstheme="minorHAnsi"/>
          <w:sz w:val="24"/>
          <w:szCs w:val="24"/>
        </w:rPr>
        <w:t xml:space="preserve">se </w:t>
      </w:r>
      <w:r w:rsidR="00A67F54" w:rsidRPr="00A67F54">
        <w:rPr>
          <w:rFonts w:eastAsia="Times New Roman" w:cstheme="minorHAnsi"/>
          <w:sz w:val="24"/>
          <w:szCs w:val="24"/>
        </w:rPr>
        <w:t xml:space="preserve">other means of protection </w:t>
      </w:r>
      <w:r w:rsidR="00DD5F8C">
        <w:rPr>
          <w:rFonts w:eastAsia="Times New Roman" w:cstheme="minorHAnsi"/>
          <w:sz w:val="24"/>
          <w:szCs w:val="24"/>
        </w:rPr>
        <w:t>in addition</w:t>
      </w:r>
      <w:r w:rsidR="00A67F54">
        <w:rPr>
          <w:rFonts w:eastAsia="Times New Roman" w:cstheme="minorHAnsi"/>
          <w:sz w:val="24"/>
          <w:szCs w:val="24"/>
        </w:rPr>
        <w:t xml:space="preserve"> to the</w:t>
      </w:r>
      <w:r w:rsidR="00A67F54" w:rsidRPr="00A67F54">
        <w:rPr>
          <w:rFonts w:eastAsia="Times New Roman" w:cstheme="minorHAnsi"/>
          <w:sz w:val="24"/>
          <w:szCs w:val="24"/>
        </w:rPr>
        <w:t xml:space="preserve"> </w:t>
      </w:r>
      <w:r w:rsidR="00A67F54">
        <w:rPr>
          <w:rFonts w:eastAsia="Times New Roman" w:cstheme="minorHAnsi"/>
          <w:sz w:val="24"/>
          <w:szCs w:val="24"/>
        </w:rPr>
        <w:t>glove</w:t>
      </w:r>
      <w:r w:rsidR="007A04F3">
        <w:rPr>
          <w:rFonts w:eastAsia="Times New Roman" w:cstheme="minorHAnsi"/>
          <w:sz w:val="24"/>
          <w:szCs w:val="24"/>
        </w:rPr>
        <w:t>s</w:t>
      </w:r>
      <w:r w:rsidR="00A67F54" w:rsidRPr="00A67F54">
        <w:rPr>
          <w:rFonts w:eastAsia="Times New Roman" w:cstheme="minorHAnsi"/>
          <w:sz w:val="24"/>
          <w:szCs w:val="24"/>
        </w:rPr>
        <w:t xml:space="preserve"> to protect personnel from the various hazards present</w:t>
      </w:r>
      <w:r w:rsidR="00A67F54">
        <w:rPr>
          <w:rFonts w:eastAsia="Times New Roman" w:cstheme="minorHAnsi"/>
          <w:sz w:val="24"/>
          <w:szCs w:val="24"/>
        </w:rPr>
        <w:t>.</w:t>
      </w:r>
    </w:p>
    <w:p w14:paraId="7D7586BA" w14:textId="126558DE" w:rsidR="00ED5378" w:rsidRPr="00D802F6" w:rsidRDefault="002C3AD1" w:rsidP="00D802F6">
      <w:pPr>
        <w:pStyle w:val="Heading1"/>
        <w:shd w:val="clear" w:color="auto" w:fill="D9D9D9" w:themeFill="background1" w:themeFillShade="D9"/>
        <w:jc w:val="left"/>
        <w:rPr>
          <w:rFonts w:asciiTheme="minorHAnsi" w:hAnsiTheme="minorHAnsi" w:cstheme="minorHAnsi"/>
          <w:b/>
          <w:sz w:val="24"/>
          <w:szCs w:val="24"/>
          <w:u w:val="none"/>
        </w:rPr>
      </w:pPr>
      <w:r w:rsidRPr="00D802F6">
        <w:rPr>
          <w:rFonts w:asciiTheme="minorHAnsi" w:hAnsiTheme="minorHAnsi" w:cstheme="minorHAnsi"/>
          <w:b/>
          <w:sz w:val="24"/>
          <w:szCs w:val="24"/>
          <w:u w:val="none"/>
        </w:rPr>
        <w:t>HAZARD</w:t>
      </w:r>
      <w:r w:rsidR="00C27E0A" w:rsidRPr="00D802F6">
        <w:rPr>
          <w:rFonts w:asciiTheme="minorHAnsi" w:hAnsiTheme="minorHAnsi" w:cstheme="minorHAnsi"/>
          <w:b/>
          <w:sz w:val="24"/>
          <w:szCs w:val="24"/>
          <w:u w:val="none"/>
        </w:rPr>
        <w:t xml:space="preserve"> ASSESS</w:t>
      </w:r>
      <w:r w:rsidR="00FF45D5" w:rsidRPr="00D802F6">
        <w:rPr>
          <w:rFonts w:asciiTheme="minorHAnsi" w:hAnsiTheme="minorHAnsi" w:cstheme="minorHAnsi"/>
          <w:b/>
          <w:sz w:val="24"/>
          <w:szCs w:val="24"/>
          <w:u w:val="none"/>
        </w:rPr>
        <w:t>MENT</w:t>
      </w:r>
    </w:p>
    <w:p w14:paraId="2F64B4F1" w14:textId="65C2B5CA" w:rsidR="00AD09D0" w:rsidRPr="00E52C61" w:rsidRDefault="0003223D" w:rsidP="00A41BE8">
      <w:pPr>
        <w:tabs>
          <w:tab w:val="left" w:pos="900"/>
          <w:tab w:val="left" w:pos="1260"/>
        </w:tabs>
        <w:spacing w:after="0" w:line="240" w:lineRule="auto"/>
        <w:rPr>
          <w:rFonts w:eastAsia="Times New Roman" w:cstheme="minorHAnsi"/>
          <w:bCs/>
          <w:sz w:val="24"/>
          <w:szCs w:val="24"/>
        </w:rPr>
      </w:pPr>
      <w:r w:rsidRPr="00E52C61">
        <w:rPr>
          <w:rFonts w:eastAsia="Times New Roman" w:cstheme="minorHAnsi"/>
          <w:bCs/>
          <w:sz w:val="24"/>
          <w:szCs w:val="24"/>
        </w:rPr>
        <w:t>Conduct a hazard assessment to</w:t>
      </w:r>
      <w:r w:rsidR="00A41BE8" w:rsidRPr="00E52C61">
        <w:rPr>
          <w:rFonts w:eastAsia="Times New Roman" w:cstheme="minorHAnsi"/>
          <w:bCs/>
          <w:sz w:val="24"/>
          <w:szCs w:val="24"/>
        </w:rPr>
        <w:t xml:space="preserve"> identify the </w:t>
      </w:r>
      <w:r w:rsidR="00A615B1">
        <w:rPr>
          <w:rFonts w:eastAsia="Times New Roman" w:cstheme="minorHAnsi"/>
          <w:bCs/>
          <w:sz w:val="24"/>
          <w:szCs w:val="24"/>
        </w:rPr>
        <w:t xml:space="preserve">hazardous properties of the </w:t>
      </w:r>
      <w:r w:rsidR="00A41BE8" w:rsidRPr="00E52C61">
        <w:rPr>
          <w:rFonts w:eastAsia="Times New Roman" w:cstheme="minorHAnsi"/>
          <w:bCs/>
          <w:sz w:val="24"/>
          <w:szCs w:val="24"/>
        </w:rPr>
        <w:t xml:space="preserve">chemicals </w:t>
      </w:r>
      <w:r w:rsidR="00A615B1">
        <w:rPr>
          <w:rFonts w:eastAsia="Times New Roman" w:cstheme="minorHAnsi"/>
          <w:bCs/>
          <w:sz w:val="24"/>
          <w:szCs w:val="24"/>
        </w:rPr>
        <w:t xml:space="preserve">used </w:t>
      </w:r>
      <w:r w:rsidR="00C27E0A">
        <w:rPr>
          <w:rFonts w:eastAsia="Times New Roman" w:cstheme="minorHAnsi"/>
          <w:bCs/>
          <w:sz w:val="24"/>
          <w:szCs w:val="24"/>
        </w:rPr>
        <w:t>and</w:t>
      </w:r>
      <w:r w:rsidR="00A615B1">
        <w:rPr>
          <w:rFonts w:eastAsia="Times New Roman" w:cstheme="minorHAnsi"/>
          <w:bCs/>
          <w:sz w:val="24"/>
          <w:szCs w:val="24"/>
        </w:rPr>
        <w:t xml:space="preserve"> other hazards</w:t>
      </w:r>
      <w:r w:rsidR="00FF45D5">
        <w:rPr>
          <w:rFonts w:eastAsia="Times New Roman" w:cstheme="minorHAnsi"/>
          <w:bCs/>
          <w:sz w:val="24"/>
          <w:szCs w:val="24"/>
        </w:rPr>
        <w:t xml:space="preserve"> (e.g. physical, biological)</w:t>
      </w:r>
      <w:r w:rsidR="00A615B1">
        <w:rPr>
          <w:rFonts w:eastAsia="Times New Roman" w:cstheme="minorHAnsi"/>
          <w:bCs/>
          <w:sz w:val="24"/>
          <w:szCs w:val="24"/>
        </w:rPr>
        <w:t xml:space="preserve"> that might be present </w:t>
      </w:r>
      <w:r w:rsidR="00C27E0A">
        <w:rPr>
          <w:rFonts w:eastAsia="Times New Roman" w:cstheme="minorHAnsi"/>
          <w:bCs/>
          <w:sz w:val="24"/>
          <w:szCs w:val="24"/>
        </w:rPr>
        <w:t>during a</w:t>
      </w:r>
      <w:r w:rsidR="00A41BE8" w:rsidRPr="00E52C61">
        <w:rPr>
          <w:rFonts w:eastAsia="Times New Roman" w:cstheme="minorHAnsi"/>
          <w:bCs/>
          <w:sz w:val="24"/>
          <w:szCs w:val="24"/>
        </w:rPr>
        <w:t xml:space="preserve"> task or job </w:t>
      </w:r>
      <w:r w:rsidR="00A615B1">
        <w:rPr>
          <w:rFonts w:eastAsia="Times New Roman" w:cstheme="minorHAnsi"/>
          <w:bCs/>
          <w:sz w:val="24"/>
          <w:szCs w:val="24"/>
        </w:rPr>
        <w:t xml:space="preserve">which </w:t>
      </w:r>
      <w:r w:rsidR="00A41BE8" w:rsidRPr="00E52C61">
        <w:rPr>
          <w:rFonts w:eastAsia="Times New Roman" w:cstheme="minorHAnsi"/>
          <w:bCs/>
          <w:sz w:val="24"/>
          <w:szCs w:val="24"/>
        </w:rPr>
        <w:t>requires</w:t>
      </w:r>
      <w:r w:rsidR="00A615B1">
        <w:rPr>
          <w:rFonts w:eastAsia="Times New Roman" w:cstheme="minorHAnsi"/>
          <w:bCs/>
          <w:sz w:val="24"/>
          <w:szCs w:val="24"/>
        </w:rPr>
        <w:t xml:space="preserve"> hand protection.</w:t>
      </w:r>
      <w:r w:rsidR="00A41BE8" w:rsidRPr="00E52C61">
        <w:rPr>
          <w:rFonts w:eastAsia="Times New Roman" w:cstheme="minorHAnsi"/>
          <w:bCs/>
          <w:sz w:val="24"/>
          <w:szCs w:val="24"/>
        </w:rPr>
        <w:t xml:space="preserve"> </w:t>
      </w:r>
      <w:r w:rsidR="00C27E0A">
        <w:rPr>
          <w:rFonts w:eastAsia="Times New Roman" w:cstheme="minorHAnsi"/>
          <w:bCs/>
          <w:sz w:val="24"/>
          <w:szCs w:val="24"/>
        </w:rPr>
        <w:t>A h</w:t>
      </w:r>
      <w:r w:rsidR="00A745F6">
        <w:rPr>
          <w:rFonts w:eastAsia="Times New Roman" w:cstheme="minorHAnsi"/>
          <w:bCs/>
          <w:sz w:val="24"/>
          <w:szCs w:val="24"/>
        </w:rPr>
        <w:t>az</w:t>
      </w:r>
      <w:r w:rsidR="00C27E0A">
        <w:rPr>
          <w:rFonts w:eastAsia="Times New Roman" w:cstheme="minorHAnsi"/>
          <w:bCs/>
          <w:sz w:val="24"/>
          <w:szCs w:val="24"/>
        </w:rPr>
        <w:t>a</w:t>
      </w:r>
      <w:r w:rsidR="00A745F6">
        <w:rPr>
          <w:rFonts w:eastAsia="Times New Roman" w:cstheme="minorHAnsi"/>
          <w:bCs/>
          <w:sz w:val="24"/>
          <w:szCs w:val="24"/>
        </w:rPr>
        <w:t>rd assessm</w:t>
      </w:r>
      <w:r w:rsidR="00C27E0A">
        <w:rPr>
          <w:rFonts w:eastAsia="Times New Roman" w:cstheme="minorHAnsi"/>
          <w:bCs/>
          <w:sz w:val="24"/>
          <w:szCs w:val="24"/>
        </w:rPr>
        <w:t>e</w:t>
      </w:r>
      <w:r w:rsidR="00A745F6">
        <w:rPr>
          <w:rFonts w:eastAsia="Times New Roman" w:cstheme="minorHAnsi"/>
          <w:bCs/>
          <w:sz w:val="24"/>
          <w:szCs w:val="24"/>
        </w:rPr>
        <w:t>nt</w:t>
      </w:r>
      <w:r w:rsidR="00A41BE8" w:rsidRPr="00E52C61">
        <w:rPr>
          <w:rFonts w:eastAsia="Times New Roman" w:cstheme="minorHAnsi"/>
          <w:bCs/>
          <w:sz w:val="24"/>
          <w:szCs w:val="24"/>
        </w:rPr>
        <w:t xml:space="preserve"> is critical </w:t>
      </w:r>
      <w:r w:rsidR="00C27E0A">
        <w:rPr>
          <w:rFonts w:eastAsia="Times New Roman" w:cstheme="minorHAnsi"/>
          <w:bCs/>
          <w:sz w:val="24"/>
          <w:szCs w:val="24"/>
        </w:rPr>
        <w:t>for</w:t>
      </w:r>
      <w:r w:rsidR="00A745F6" w:rsidRPr="00A745F6">
        <w:rPr>
          <w:rFonts w:eastAsia="Times New Roman" w:cstheme="minorHAnsi"/>
          <w:bCs/>
          <w:sz w:val="24"/>
          <w:szCs w:val="24"/>
        </w:rPr>
        <w:t xml:space="preserve"> selecting the appropriate chemical resistant </w:t>
      </w:r>
      <w:r w:rsidR="00A745F6">
        <w:rPr>
          <w:rFonts w:eastAsia="Times New Roman" w:cstheme="minorHAnsi"/>
          <w:bCs/>
          <w:sz w:val="24"/>
          <w:szCs w:val="24"/>
        </w:rPr>
        <w:t>or other glove type</w:t>
      </w:r>
      <w:r w:rsidR="00A745F6" w:rsidRPr="00A745F6">
        <w:rPr>
          <w:rFonts w:eastAsia="Times New Roman" w:cstheme="minorHAnsi"/>
          <w:bCs/>
          <w:sz w:val="24"/>
          <w:szCs w:val="24"/>
        </w:rPr>
        <w:t xml:space="preserve"> based on material, thickness, length and other traits</w:t>
      </w:r>
      <w:r w:rsidR="00C27E0A">
        <w:rPr>
          <w:rFonts w:eastAsia="Times New Roman" w:cstheme="minorHAnsi"/>
          <w:bCs/>
          <w:sz w:val="24"/>
          <w:szCs w:val="24"/>
        </w:rPr>
        <w:t xml:space="preserve"> (e.g., cut resistance)</w:t>
      </w:r>
      <w:r w:rsidR="00A745F6" w:rsidRPr="00A745F6">
        <w:rPr>
          <w:rFonts w:eastAsia="Times New Roman" w:cstheme="minorHAnsi"/>
          <w:bCs/>
          <w:sz w:val="24"/>
          <w:szCs w:val="24"/>
        </w:rPr>
        <w:t xml:space="preserve">. </w:t>
      </w:r>
      <w:r w:rsidR="00A41BE8" w:rsidRPr="00E52C61">
        <w:rPr>
          <w:rFonts w:eastAsia="Times New Roman" w:cstheme="minorHAnsi"/>
          <w:bCs/>
          <w:sz w:val="24"/>
          <w:szCs w:val="24"/>
        </w:rPr>
        <w:t xml:space="preserve">Factors </w:t>
      </w:r>
      <w:r w:rsidR="00C27E0A">
        <w:rPr>
          <w:rFonts w:eastAsia="Times New Roman" w:cstheme="minorHAnsi"/>
          <w:bCs/>
          <w:sz w:val="24"/>
          <w:szCs w:val="24"/>
        </w:rPr>
        <w:t>which aid</w:t>
      </w:r>
      <w:r w:rsidR="00FF45D5">
        <w:rPr>
          <w:rFonts w:eastAsia="Times New Roman" w:cstheme="minorHAnsi"/>
          <w:bCs/>
          <w:sz w:val="24"/>
          <w:szCs w:val="24"/>
        </w:rPr>
        <w:t xml:space="preserve"> the hazard assessment and</w:t>
      </w:r>
      <w:r w:rsidR="00A41BE8" w:rsidRPr="00E52C61">
        <w:rPr>
          <w:rFonts w:eastAsia="Times New Roman" w:cstheme="minorHAnsi"/>
          <w:bCs/>
          <w:sz w:val="24"/>
          <w:szCs w:val="24"/>
        </w:rPr>
        <w:t xml:space="preserve"> influence</w:t>
      </w:r>
      <w:r w:rsidR="00FF45D5">
        <w:rPr>
          <w:rFonts w:eastAsia="Times New Roman" w:cstheme="minorHAnsi"/>
          <w:bCs/>
          <w:sz w:val="24"/>
          <w:szCs w:val="24"/>
        </w:rPr>
        <w:t xml:space="preserve"> the</w:t>
      </w:r>
      <w:r w:rsidR="00A41BE8" w:rsidRPr="00E52C61">
        <w:rPr>
          <w:rFonts w:eastAsia="Times New Roman" w:cstheme="minorHAnsi"/>
          <w:bCs/>
          <w:sz w:val="24"/>
          <w:szCs w:val="24"/>
        </w:rPr>
        <w:t xml:space="preserve"> glove selection include:</w:t>
      </w:r>
    </w:p>
    <w:p w14:paraId="2CBBA88A" w14:textId="1DF935B7" w:rsidR="00A41BE8" w:rsidRPr="00E52C61" w:rsidRDefault="00A41BE8" w:rsidP="00A41BE8">
      <w:pPr>
        <w:pStyle w:val="ListParagraph"/>
        <w:numPr>
          <w:ilvl w:val="0"/>
          <w:numId w:val="7"/>
        </w:numPr>
        <w:tabs>
          <w:tab w:val="left" w:pos="900"/>
          <w:tab w:val="left" w:pos="1260"/>
        </w:tabs>
        <w:spacing w:after="0" w:line="240" w:lineRule="auto"/>
        <w:rPr>
          <w:rFonts w:eastAsia="Times New Roman" w:cstheme="minorHAnsi"/>
          <w:bCs/>
          <w:sz w:val="24"/>
          <w:szCs w:val="24"/>
        </w:rPr>
      </w:pPr>
      <w:r w:rsidRPr="00E52C61">
        <w:rPr>
          <w:rFonts w:eastAsia="Times New Roman" w:cstheme="minorHAnsi"/>
          <w:bCs/>
          <w:sz w:val="24"/>
          <w:szCs w:val="24"/>
        </w:rPr>
        <w:t>Chemical</w:t>
      </w:r>
      <w:r w:rsidR="003D5528">
        <w:rPr>
          <w:rFonts w:eastAsia="Times New Roman" w:cstheme="minorHAnsi"/>
          <w:bCs/>
          <w:sz w:val="24"/>
          <w:szCs w:val="24"/>
        </w:rPr>
        <w:t xml:space="preserve"> </w:t>
      </w:r>
      <w:r w:rsidR="00A615B1">
        <w:rPr>
          <w:rFonts w:eastAsia="Times New Roman" w:cstheme="minorHAnsi"/>
          <w:bCs/>
          <w:sz w:val="24"/>
          <w:szCs w:val="24"/>
        </w:rPr>
        <w:t>type</w:t>
      </w:r>
      <w:r w:rsidRPr="00E52C61">
        <w:rPr>
          <w:rFonts w:eastAsia="Times New Roman" w:cstheme="minorHAnsi"/>
          <w:bCs/>
          <w:sz w:val="24"/>
          <w:szCs w:val="24"/>
        </w:rPr>
        <w:t xml:space="preserve"> </w:t>
      </w:r>
      <w:r w:rsidR="00A615B1">
        <w:rPr>
          <w:rFonts w:eastAsia="Times New Roman" w:cstheme="minorHAnsi"/>
          <w:bCs/>
          <w:sz w:val="24"/>
          <w:szCs w:val="24"/>
        </w:rPr>
        <w:t>(e.g</w:t>
      </w:r>
      <w:r w:rsidR="00A157AA">
        <w:rPr>
          <w:rFonts w:eastAsia="Times New Roman" w:cstheme="minorHAnsi"/>
          <w:bCs/>
          <w:sz w:val="24"/>
          <w:szCs w:val="24"/>
        </w:rPr>
        <w:t>.</w:t>
      </w:r>
      <w:r w:rsidR="00A615B1">
        <w:rPr>
          <w:rFonts w:eastAsia="Times New Roman" w:cstheme="minorHAnsi"/>
          <w:bCs/>
          <w:sz w:val="24"/>
          <w:szCs w:val="24"/>
        </w:rPr>
        <w:t xml:space="preserve"> corrosive, toxic, flammable etc.)</w:t>
      </w:r>
      <w:r w:rsidR="000F5BE8">
        <w:rPr>
          <w:rFonts w:eastAsia="Times New Roman" w:cstheme="minorHAnsi"/>
          <w:bCs/>
          <w:sz w:val="24"/>
          <w:szCs w:val="24"/>
        </w:rPr>
        <w:t xml:space="preserve"> – Review </w:t>
      </w:r>
      <w:proofErr w:type="spellStart"/>
      <w:r w:rsidR="000F5BE8">
        <w:rPr>
          <w:rFonts w:eastAsia="Times New Roman" w:cstheme="minorHAnsi"/>
          <w:bCs/>
          <w:sz w:val="24"/>
          <w:szCs w:val="24"/>
        </w:rPr>
        <w:t>SDS</w:t>
      </w:r>
      <w:proofErr w:type="spellEnd"/>
      <w:r w:rsidR="000F5BE8">
        <w:rPr>
          <w:rFonts w:eastAsia="Times New Roman" w:cstheme="minorHAnsi"/>
          <w:bCs/>
          <w:sz w:val="24"/>
          <w:szCs w:val="24"/>
        </w:rPr>
        <w:t xml:space="preserve"> for hazard class(</w:t>
      </w:r>
      <w:proofErr w:type="spellStart"/>
      <w:r w:rsidR="000F5BE8">
        <w:rPr>
          <w:rFonts w:eastAsia="Times New Roman" w:cstheme="minorHAnsi"/>
          <w:bCs/>
          <w:sz w:val="24"/>
          <w:szCs w:val="24"/>
        </w:rPr>
        <w:t>es</w:t>
      </w:r>
      <w:proofErr w:type="spellEnd"/>
      <w:r w:rsidR="000F5BE8">
        <w:rPr>
          <w:rFonts w:eastAsia="Times New Roman" w:cstheme="minorHAnsi"/>
          <w:bCs/>
          <w:sz w:val="24"/>
          <w:szCs w:val="24"/>
        </w:rPr>
        <w:t>) and severity.</w:t>
      </w:r>
    </w:p>
    <w:p w14:paraId="3004D573" w14:textId="10B5BBDC" w:rsidR="00FF45D5" w:rsidRDefault="00A615B1" w:rsidP="00A41BE8">
      <w:pPr>
        <w:pStyle w:val="ListParagraph"/>
        <w:numPr>
          <w:ilvl w:val="0"/>
          <w:numId w:val="7"/>
        </w:numPr>
        <w:tabs>
          <w:tab w:val="left" w:pos="900"/>
          <w:tab w:val="left" w:pos="1260"/>
        </w:tabs>
        <w:spacing w:after="0" w:line="240" w:lineRule="auto"/>
        <w:rPr>
          <w:rFonts w:eastAsia="Times New Roman" w:cstheme="minorHAnsi"/>
          <w:bCs/>
          <w:sz w:val="24"/>
          <w:szCs w:val="24"/>
        </w:rPr>
      </w:pPr>
      <w:r>
        <w:rPr>
          <w:rFonts w:eastAsia="Times New Roman" w:cstheme="minorHAnsi"/>
          <w:bCs/>
          <w:sz w:val="24"/>
          <w:szCs w:val="24"/>
        </w:rPr>
        <w:t>Concentration of the chemical</w:t>
      </w:r>
    </w:p>
    <w:p w14:paraId="3C8B4601" w14:textId="3DAFFA14" w:rsidR="00FF45D5" w:rsidRPr="00FF45D5" w:rsidRDefault="00FF45D5" w:rsidP="00FF45D5">
      <w:pPr>
        <w:pStyle w:val="ListParagraph"/>
        <w:numPr>
          <w:ilvl w:val="0"/>
          <w:numId w:val="7"/>
        </w:numPr>
        <w:tabs>
          <w:tab w:val="left" w:pos="900"/>
          <w:tab w:val="left" w:pos="1260"/>
        </w:tabs>
        <w:spacing w:after="0" w:line="240" w:lineRule="auto"/>
        <w:rPr>
          <w:rFonts w:eastAsia="Times New Roman" w:cstheme="minorHAnsi"/>
          <w:bCs/>
          <w:sz w:val="24"/>
          <w:szCs w:val="24"/>
        </w:rPr>
      </w:pPr>
      <w:r w:rsidRPr="00FF45D5">
        <w:rPr>
          <w:rFonts w:eastAsia="Times New Roman" w:cstheme="minorHAnsi"/>
          <w:bCs/>
          <w:sz w:val="24"/>
          <w:szCs w:val="24"/>
        </w:rPr>
        <w:t>Physical hazards (temperature, sharps, piercing objects</w:t>
      </w:r>
      <w:r w:rsidR="00A157AA">
        <w:rPr>
          <w:rFonts w:eastAsia="Times New Roman" w:cstheme="minorHAnsi"/>
          <w:bCs/>
          <w:sz w:val="24"/>
          <w:szCs w:val="24"/>
        </w:rPr>
        <w:t>,</w:t>
      </w:r>
      <w:r w:rsidRPr="00FF45D5">
        <w:rPr>
          <w:rFonts w:eastAsia="Times New Roman" w:cstheme="minorHAnsi"/>
          <w:bCs/>
          <w:sz w:val="24"/>
          <w:szCs w:val="24"/>
        </w:rPr>
        <w:t xml:space="preserve"> etc</w:t>
      </w:r>
      <w:r w:rsidR="00A157AA">
        <w:rPr>
          <w:rFonts w:eastAsia="Times New Roman" w:cstheme="minorHAnsi"/>
          <w:bCs/>
          <w:sz w:val="24"/>
          <w:szCs w:val="24"/>
        </w:rPr>
        <w:t>.</w:t>
      </w:r>
      <w:r w:rsidRPr="00FF45D5">
        <w:rPr>
          <w:rFonts w:eastAsia="Times New Roman" w:cstheme="minorHAnsi"/>
          <w:bCs/>
          <w:sz w:val="24"/>
          <w:szCs w:val="24"/>
        </w:rPr>
        <w:t>)</w:t>
      </w:r>
    </w:p>
    <w:p w14:paraId="46095913" w14:textId="77777777" w:rsidR="00FF45D5" w:rsidRPr="00FF45D5" w:rsidRDefault="00FF45D5" w:rsidP="00FF45D5">
      <w:pPr>
        <w:pStyle w:val="ListParagraph"/>
        <w:numPr>
          <w:ilvl w:val="0"/>
          <w:numId w:val="7"/>
        </w:numPr>
        <w:tabs>
          <w:tab w:val="left" w:pos="900"/>
          <w:tab w:val="left" w:pos="1260"/>
        </w:tabs>
        <w:spacing w:after="0" w:line="240" w:lineRule="auto"/>
        <w:rPr>
          <w:rFonts w:eastAsia="Times New Roman" w:cstheme="minorHAnsi"/>
          <w:bCs/>
          <w:sz w:val="24"/>
          <w:szCs w:val="24"/>
        </w:rPr>
      </w:pPr>
      <w:r w:rsidRPr="00FF45D5">
        <w:rPr>
          <w:rFonts w:eastAsia="Times New Roman" w:cstheme="minorHAnsi"/>
          <w:bCs/>
          <w:sz w:val="24"/>
          <w:szCs w:val="24"/>
        </w:rPr>
        <w:t>Biological hazards</w:t>
      </w:r>
    </w:p>
    <w:p w14:paraId="7202BE0D" w14:textId="2A308335" w:rsidR="00A41BE8" w:rsidRPr="00E52C61" w:rsidRDefault="00A41BE8" w:rsidP="00A41BE8">
      <w:pPr>
        <w:pStyle w:val="ListParagraph"/>
        <w:numPr>
          <w:ilvl w:val="0"/>
          <w:numId w:val="7"/>
        </w:numPr>
        <w:tabs>
          <w:tab w:val="left" w:pos="900"/>
          <w:tab w:val="left" w:pos="1260"/>
        </w:tabs>
        <w:spacing w:after="0" w:line="240" w:lineRule="auto"/>
        <w:rPr>
          <w:rFonts w:eastAsia="Times New Roman" w:cstheme="minorHAnsi"/>
          <w:bCs/>
          <w:sz w:val="24"/>
          <w:szCs w:val="24"/>
        </w:rPr>
      </w:pPr>
      <w:r w:rsidRPr="00E52C61">
        <w:rPr>
          <w:rFonts w:eastAsia="Times New Roman" w:cstheme="minorHAnsi"/>
          <w:bCs/>
          <w:sz w:val="24"/>
          <w:szCs w:val="24"/>
        </w:rPr>
        <w:t xml:space="preserve">Frequency and duration of contact with </w:t>
      </w:r>
      <w:r w:rsidR="00FF45D5">
        <w:rPr>
          <w:rFonts w:eastAsia="Times New Roman" w:cstheme="minorHAnsi"/>
          <w:bCs/>
          <w:sz w:val="24"/>
          <w:szCs w:val="24"/>
        </w:rPr>
        <w:t xml:space="preserve">the hazard </w:t>
      </w:r>
    </w:p>
    <w:p w14:paraId="6E41E1EB" w14:textId="7BA07919" w:rsidR="00A41BE8" w:rsidRPr="00E52C61" w:rsidRDefault="00A41BE8" w:rsidP="00A41BE8">
      <w:pPr>
        <w:pStyle w:val="ListParagraph"/>
        <w:numPr>
          <w:ilvl w:val="0"/>
          <w:numId w:val="7"/>
        </w:numPr>
        <w:tabs>
          <w:tab w:val="left" w:pos="900"/>
          <w:tab w:val="left" w:pos="1260"/>
        </w:tabs>
        <w:spacing w:after="0" w:line="240" w:lineRule="auto"/>
        <w:rPr>
          <w:rFonts w:eastAsia="Times New Roman" w:cstheme="minorHAnsi"/>
          <w:bCs/>
          <w:sz w:val="24"/>
          <w:szCs w:val="24"/>
        </w:rPr>
      </w:pPr>
      <w:r w:rsidRPr="00E52C61">
        <w:rPr>
          <w:rFonts w:eastAsia="Times New Roman" w:cstheme="minorHAnsi"/>
          <w:bCs/>
          <w:sz w:val="24"/>
          <w:szCs w:val="24"/>
        </w:rPr>
        <w:t>Nature of contact</w:t>
      </w:r>
      <w:r w:rsidR="00FF45D5">
        <w:rPr>
          <w:rFonts w:eastAsia="Times New Roman" w:cstheme="minorHAnsi"/>
          <w:bCs/>
          <w:sz w:val="24"/>
          <w:szCs w:val="24"/>
        </w:rPr>
        <w:t xml:space="preserve"> with the hazard</w:t>
      </w:r>
      <w:r w:rsidRPr="00E52C61">
        <w:rPr>
          <w:rFonts w:eastAsia="Times New Roman" w:cstheme="minorHAnsi"/>
          <w:bCs/>
          <w:sz w:val="24"/>
          <w:szCs w:val="24"/>
        </w:rPr>
        <w:t xml:space="preserve"> – total immersion or splash only</w:t>
      </w:r>
    </w:p>
    <w:p w14:paraId="2110CFF9" w14:textId="2379C13A" w:rsidR="00A41BE8" w:rsidRPr="00E52C61" w:rsidRDefault="00A41BE8" w:rsidP="00A41BE8">
      <w:pPr>
        <w:pStyle w:val="ListParagraph"/>
        <w:numPr>
          <w:ilvl w:val="0"/>
          <w:numId w:val="7"/>
        </w:numPr>
        <w:tabs>
          <w:tab w:val="left" w:pos="900"/>
          <w:tab w:val="left" w:pos="1260"/>
        </w:tabs>
        <w:spacing w:after="0" w:line="240" w:lineRule="auto"/>
        <w:rPr>
          <w:rFonts w:eastAsia="Times New Roman" w:cstheme="minorHAnsi"/>
          <w:bCs/>
          <w:sz w:val="24"/>
          <w:szCs w:val="24"/>
        </w:rPr>
      </w:pPr>
      <w:r w:rsidRPr="00E52C61">
        <w:rPr>
          <w:rFonts w:eastAsia="Times New Roman" w:cstheme="minorHAnsi"/>
          <w:bCs/>
          <w:sz w:val="24"/>
          <w:szCs w:val="24"/>
        </w:rPr>
        <w:t>Length to be protected – hand, forearm, arm</w:t>
      </w:r>
    </w:p>
    <w:p w14:paraId="457E4AC1" w14:textId="4558A154" w:rsidR="00FF35B5" w:rsidRPr="00D802F6" w:rsidRDefault="002C3AD1" w:rsidP="00D802F6">
      <w:pPr>
        <w:pStyle w:val="Heading1"/>
        <w:shd w:val="clear" w:color="auto" w:fill="D9D9D9" w:themeFill="background1" w:themeFillShade="D9"/>
        <w:jc w:val="left"/>
        <w:rPr>
          <w:rFonts w:asciiTheme="minorHAnsi" w:hAnsiTheme="minorHAnsi" w:cstheme="minorHAnsi"/>
          <w:b/>
          <w:sz w:val="24"/>
          <w:szCs w:val="24"/>
          <w:u w:val="none"/>
        </w:rPr>
      </w:pPr>
      <w:r w:rsidRPr="00D802F6">
        <w:rPr>
          <w:rFonts w:asciiTheme="minorHAnsi" w:hAnsiTheme="minorHAnsi" w:cstheme="minorHAnsi"/>
          <w:b/>
          <w:sz w:val="24"/>
          <w:szCs w:val="24"/>
          <w:u w:val="none"/>
        </w:rPr>
        <w:t>BEST PRACTICES</w:t>
      </w:r>
    </w:p>
    <w:p w14:paraId="44954889" w14:textId="736A1E02" w:rsidR="005C31F4" w:rsidRDefault="00346797" w:rsidP="00346797">
      <w:pPr>
        <w:pStyle w:val="ListParagraph"/>
        <w:numPr>
          <w:ilvl w:val="0"/>
          <w:numId w:val="8"/>
        </w:numPr>
        <w:rPr>
          <w:rFonts w:eastAsia="Times New Roman" w:cstheme="minorHAnsi"/>
          <w:bCs/>
          <w:sz w:val="24"/>
          <w:szCs w:val="24"/>
        </w:rPr>
      </w:pPr>
      <w:r>
        <w:rPr>
          <w:rFonts w:eastAsia="Times New Roman" w:cstheme="minorHAnsi"/>
          <w:bCs/>
          <w:sz w:val="24"/>
          <w:szCs w:val="24"/>
        </w:rPr>
        <w:t xml:space="preserve">Always </w:t>
      </w:r>
      <w:r w:rsidR="005C31F4">
        <w:rPr>
          <w:rFonts w:eastAsia="Times New Roman" w:cstheme="minorHAnsi"/>
          <w:bCs/>
          <w:sz w:val="24"/>
          <w:szCs w:val="24"/>
        </w:rPr>
        <w:t>conduct</w:t>
      </w:r>
      <w:r>
        <w:rPr>
          <w:rFonts w:eastAsia="Times New Roman" w:cstheme="minorHAnsi"/>
          <w:bCs/>
          <w:sz w:val="24"/>
          <w:szCs w:val="24"/>
        </w:rPr>
        <w:t xml:space="preserve"> a </w:t>
      </w:r>
      <w:r w:rsidR="00FF45D5">
        <w:rPr>
          <w:rFonts w:eastAsia="Times New Roman" w:cstheme="minorHAnsi"/>
          <w:bCs/>
          <w:sz w:val="24"/>
          <w:szCs w:val="24"/>
        </w:rPr>
        <w:t>hazard</w:t>
      </w:r>
      <w:r>
        <w:rPr>
          <w:rFonts w:eastAsia="Times New Roman" w:cstheme="minorHAnsi"/>
          <w:bCs/>
          <w:sz w:val="24"/>
          <w:szCs w:val="24"/>
        </w:rPr>
        <w:t xml:space="preserve"> </w:t>
      </w:r>
      <w:r w:rsidRPr="00346797">
        <w:rPr>
          <w:rFonts w:eastAsia="Times New Roman" w:cstheme="minorHAnsi"/>
          <w:bCs/>
          <w:sz w:val="24"/>
          <w:szCs w:val="24"/>
        </w:rPr>
        <w:t>assessment</w:t>
      </w:r>
      <w:r w:rsidR="005C31F4">
        <w:rPr>
          <w:rFonts w:eastAsia="Times New Roman" w:cstheme="minorHAnsi"/>
          <w:bCs/>
          <w:sz w:val="24"/>
          <w:szCs w:val="24"/>
        </w:rPr>
        <w:t>.</w:t>
      </w:r>
    </w:p>
    <w:p w14:paraId="490E32B4" w14:textId="1F2801CE" w:rsidR="005C31F4" w:rsidRDefault="005C31F4" w:rsidP="00346797">
      <w:pPr>
        <w:pStyle w:val="ListParagraph"/>
        <w:numPr>
          <w:ilvl w:val="0"/>
          <w:numId w:val="8"/>
        </w:numPr>
        <w:rPr>
          <w:rFonts w:eastAsia="Times New Roman" w:cstheme="minorHAnsi"/>
          <w:bCs/>
          <w:sz w:val="24"/>
          <w:szCs w:val="24"/>
        </w:rPr>
      </w:pPr>
      <w:r>
        <w:rPr>
          <w:rFonts w:eastAsia="Times New Roman" w:cstheme="minorHAnsi"/>
          <w:bCs/>
          <w:sz w:val="24"/>
          <w:szCs w:val="24"/>
        </w:rPr>
        <w:t>When feasible, employ engineering controls to eliminate or reduce hazard exposure to hands.</w:t>
      </w:r>
    </w:p>
    <w:p w14:paraId="2FCDCB8E" w14:textId="77777777" w:rsidR="003515D1" w:rsidRPr="00E52C61" w:rsidRDefault="003515D1" w:rsidP="003515D1">
      <w:pPr>
        <w:pStyle w:val="ListParagraph"/>
        <w:numPr>
          <w:ilvl w:val="0"/>
          <w:numId w:val="8"/>
        </w:numPr>
        <w:spacing w:before="120" w:after="0" w:line="240" w:lineRule="auto"/>
        <w:rPr>
          <w:rFonts w:eastAsia="Times New Roman" w:cstheme="minorHAnsi"/>
          <w:bCs/>
          <w:sz w:val="24"/>
          <w:szCs w:val="24"/>
        </w:rPr>
      </w:pPr>
      <w:r w:rsidRPr="00E52C61">
        <w:rPr>
          <w:rFonts w:eastAsia="Times New Roman" w:cstheme="minorHAnsi"/>
          <w:bCs/>
          <w:sz w:val="24"/>
          <w:szCs w:val="24"/>
        </w:rPr>
        <w:t>Whenever possible, it is recommended to substitute highly hazardous chemicals with less hazardous chemicals.</w:t>
      </w:r>
    </w:p>
    <w:p w14:paraId="18DB5B4B" w14:textId="576B2261" w:rsidR="00346797" w:rsidRDefault="005C31F4" w:rsidP="00346797">
      <w:pPr>
        <w:pStyle w:val="ListParagraph"/>
        <w:numPr>
          <w:ilvl w:val="0"/>
          <w:numId w:val="8"/>
        </w:numPr>
        <w:rPr>
          <w:rFonts w:eastAsia="Times New Roman" w:cstheme="minorHAnsi"/>
          <w:bCs/>
          <w:sz w:val="24"/>
          <w:szCs w:val="24"/>
        </w:rPr>
      </w:pPr>
      <w:r>
        <w:rPr>
          <w:rFonts w:eastAsia="Times New Roman" w:cstheme="minorHAnsi"/>
          <w:bCs/>
          <w:sz w:val="24"/>
          <w:szCs w:val="24"/>
        </w:rPr>
        <w:t>R</w:t>
      </w:r>
      <w:r w:rsidR="00346797" w:rsidRPr="00346797">
        <w:rPr>
          <w:rFonts w:eastAsia="Times New Roman" w:cstheme="minorHAnsi"/>
          <w:bCs/>
          <w:sz w:val="24"/>
          <w:szCs w:val="24"/>
        </w:rPr>
        <w:t>efer to</w:t>
      </w:r>
      <w:r w:rsidR="00346797">
        <w:rPr>
          <w:rFonts w:eastAsia="Times New Roman" w:cstheme="minorHAnsi"/>
          <w:bCs/>
          <w:sz w:val="24"/>
          <w:szCs w:val="24"/>
        </w:rPr>
        <w:t xml:space="preserve"> </w:t>
      </w:r>
      <w:r w:rsidR="001A5482">
        <w:rPr>
          <w:rFonts w:eastAsia="Times New Roman" w:cstheme="minorHAnsi"/>
          <w:bCs/>
          <w:sz w:val="24"/>
          <w:szCs w:val="24"/>
        </w:rPr>
        <w:t>chemical specific</w:t>
      </w:r>
      <w:r w:rsidR="00346797">
        <w:rPr>
          <w:rFonts w:eastAsia="Times New Roman" w:cstheme="minorHAnsi"/>
          <w:bCs/>
          <w:sz w:val="24"/>
          <w:szCs w:val="24"/>
        </w:rPr>
        <w:t xml:space="preserve"> </w:t>
      </w:r>
      <w:proofErr w:type="spellStart"/>
      <w:r w:rsidR="00346797">
        <w:rPr>
          <w:rFonts w:eastAsia="Times New Roman" w:cstheme="minorHAnsi"/>
          <w:bCs/>
          <w:sz w:val="24"/>
          <w:szCs w:val="24"/>
        </w:rPr>
        <w:t>SDS</w:t>
      </w:r>
      <w:proofErr w:type="spellEnd"/>
      <w:r w:rsidR="000F5BE8">
        <w:rPr>
          <w:rFonts w:eastAsia="Times New Roman" w:cstheme="minorHAnsi"/>
          <w:bCs/>
          <w:sz w:val="24"/>
          <w:szCs w:val="24"/>
        </w:rPr>
        <w:t xml:space="preserve"> – Section 8</w:t>
      </w:r>
      <w:r w:rsidR="001A5482">
        <w:rPr>
          <w:rFonts w:eastAsia="Times New Roman" w:cstheme="minorHAnsi"/>
          <w:bCs/>
          <w:sz w:val="24"/>
          <w:szCs w:val="24"/>
        </w:rPr>
        <w:t xml:space="preserve"> for PPE recommendations. The links in the References section of this document are also excellent resources for identifying appropriate glove material.</w:t>
      </w:r>
      <w:r>
        <w:rPr>
          <w:rFonts w:eastAsia="Times New Roman" w:cstheme="minorHAnsi"/>
          <w:bCs/>
          <w:sz w:val="24"/>
          <w:szCs w:val="24"/>
        </w:rPr>
        <w:t xml:space="preserve"> </w:t>
      </w:r>
      <w:r w:rsidR="006431D5">
        <w:rPr>
          <w:rFonts w:eastAsia="Times New Roman" w:cstheme="minorHAnsi"/>
          <w:bCs/>
          <w:sz w:val="24"/>
          <w:szCs w:val="24"/>
        </w:rPr>
        <w:t>The manufacturer</w:t>
      </w:r>
      <w:r>
        <w:rPr>
          <w:rFonts w:eastAsia="Times New Roman" w:cstheme="minorHAnsi"/>
          <w:bCs/>
          <w:sz w:val="24"/>
          <w:szCs w:val="24"/>
        </w:rPr>
        <w:t xml:space="preserve"> </w:t>
      </w:r>
      <w:r w:rsidR="006431D5">
        <w:rPr>
          <w:rFonts w:eastAsia="Times New Roman" w:cstheme="minorHAnsi"/>
          <w:bCs/>
          <w:sz w:val="24"/>
          <w:szCs w:val="24"/>
        </w:rPr>
        <w:t>of the chemical or the gloves may also be able to provide</w:t>
      </w:r>
      <w:r w:rsidR="00346797" w:rsidRPr="00346797">
        <w:rPr>
          <w:rFonts w:eastAsia="Times New Roman" w:cstheme="minorHAnsi"/>
          <w:bCs/>
          <w:sz w:val="24"/>
          <w:szCs w:val="24"/>
        </w:rPr>
        <w:t xml:space="preserve"> </w:t>
      </w:r>
      <w:r w:rsidR="006431D5">
        <w:rPr>
          <w:rFonts w:eastAsia="Times New Roman" w:cstheme="minorHAnsi"/>
          <w:bCs/>
          <w:sz w:val="24"/>
          <w:szCs w:val="24"/>
        </w:rPr>
        <w:t>recommendations</w:t>
      </w:r>
      <w:r w:rsidR="00346797">
        <w:rPr>
          <w:rFonts w:eastAsia="Times New Roman" w:cstheme="minorHAnsi"/>
          <w:bCs/>
          <w:sz w:val="24"/>
          <w:szCs w:val="24"/>
        </w:rPr>
        <w:t>.</w:t>
      </w:r>
    </w:p>
    <w:p w14:paraId="381665A2" w14:textId="66BF0BBD" w:rsidR="006431D5" w:rsidRPr="00E52C61" w:rsidRDefault="006431D5" w:rsidP="006431D5">
      <w:pPr>
        <w:pStyle w:val="ListParagraph"/>
        <w:numPr>
          <w:ilvl w:val="0"/>
          <w:numId w:val="8"/>
        </w:numPr>
        <w:spacing w:before="120" w:after="0" w:line="240" w:lineRule="auto"/>
        <w:rPr>
          <w:rFonts w:eastAsia="Times New Roman" w:cstheme="minorHAnsi"/>
          <w:bCs/>
          <w:sz w:val="24"/>
          <w:szCs w:val="24"/>
        </w:rPr>
      </w:pPr>
      <w:r>
        <w:rPr>
          <w:rFonts w:eastAsia="Times New Roman" w:cstheme="minorHAnsi"/>
          <w:bCs/>
          <w:sz w:val="24"/>
          <w:szCs w:val="24"/>
        </w:rPr>
        <w:t>Glove s</w:t>
      </w:r>
      <w:r w:rsidRPr="00E52C61">
        <w:rPr>
          <w:rFonts w:eastAsia="Times New Roman" w:cstheme="minorHAnsi"/>
          <w:bCs/>
          <w:sz w:val="24"/>
          <w:szCs w:val="24"/>
        </w:rPr>
        <w:t xml:space="preserve">election guides are specific to “pure” chemicals. For chemical combinations, base </w:t>
      </w:r>
      <w:r>
        <w:rPr>
          <w:rFonts w:eastAsia="Times New Roman" w:cstheme="minorHAnsi"/>
          <w:bCs/>
          <w:sz w:val="24"/>
          <w:szCs w:val="24"/>
        </w:rPr>
        <w:t xml:space="preserve">glove </w:t>
      </w:r>
      <w:r w:rsidRPr="00E52C61">
        <w:rPr>
          <w:rFonts w:eastAsia="Times New Roman" w:cstheme="minorHAnsi"/>
          <w:bCs/>
          <w:sz w:val="24"/>
          <w:szCs w:val="24"/>
        </w:rPr>
        <w:t xml:space="preserve">selection on </w:t>
      </w:r>
      <w:r>
        <w:rPr>
          <w:rFonts w:eastAsia="Times New Roman" w:cstheme="minorHAnsi"/>
          <w:bCs/>
          <w:sz w:val="24"/>
          <w:szCs w:val="24"/>
        </w:rPr>
        <w:t xml:space="preserve">the </w:t>
      </w:r>
      <w:r w:rsidRPr="00E52C61">
        <w:rPr>
          <w:rFonts w:eastAsia="Times New Roman" w:cstheme="minorHAnsi"/>
          <w:bCs/>
          <w:sz w:val="24"/>
          <w:szCs w:val="24"/>
        </w:rPr>
        <w:t>component with shortest breakthrough time.</w:t>
      </w:r>
      <w:r>
        <w:rPr>
          <w:rFonts w:eastAsia="Times New Roman" w:cstheme="minorHAnsi"/>
          <w:bCs/>
          <w:sz w:val="24"/>
          <w:szCs w:val="24"/>
        </w:rPr>
        <w:t xml:space="preserve"> See references below for links to guides.</w:t>
      </w:r>
    </w:p>
    <w:p w14:paraId="4E45CFBE" w14:textId="77777777" w:rsidR="006431D5" w:rsidRPr="00E52C61" w:rsidRDefault="006431D5" w:rsidP="006431D5">
      <w:pPr>
        <w:pStyle w:val="ListParagraph"/>
        <w:numPr>
          <w:ilvl w:val="0"/>
          <w:numId w:val="8"/>
        </w:numPr>
        <w:spacing w:before="120" w:after="0" w:line="240" w:lineRule="auto"/>
        <w:rPr>
          <w:rFonts w:eastAsia="Times New Roman" w:cstheme="minorHAnsi"/>
          <w:bCs/>
          <w:sz w:val="24"/>
          <w:szCs w:val="24"/>
        </w:rPr>
      </w:pPr>
      <w:r w:rsidRPr="00E52C61">
        <w:rPr>
          <w:rFonts w:eastAsia="Times New Roman" w:cstheme="minorHAnsi"/>
          <w:bCs/>
          <w:sz w:val="24"/>
          <w:szCs w:val="24"/>
        </w:rPr>
        <w:t>Gloves are available in various thicknesses, which can provide some additional protection.</w:t>
      </w:r>
      <w:r>
        <w:rPr>
          <w:rFonts w:eastAsia="Times New Roman" w:cstheme="minorHAnsi"/>
          <w:bCs/>
          <w:sz w:val="24"/>
          <w:szCs w:val="24"/>
        </w:rPr>
        <w:t xml:space="preserve"> Many highly hazardous chemicals may require the use of thicker gloves.</w:t>
      </w:r>
    </w:p>
    <w:p w14:paraId="673F8855" w14:textId="77777777" w:rsidR="006431D5" w:rsidRPr="00E52C61" w:rsidRDefault="006431D5" w:rsidP="006431D5">
      <w:pPr>
        <w:pStyle w:val="ListParagraph"/>
        <w:numPr>
          <w:ilvl w:val="0"/>
          <w:numId w:val="8"/>
        </w:numPr>
        <w:spacing w:before="120" w:after="0" w:line="240" w:lineRule="auto"/>
        <w:rPr>
          <w:rFonts w:eastAsia="Times New Roman" w:cstheme="minorHAnsi"/>
          <w:bCs/>
          <w:sz w:val="24"/>
          <w:szCs w:val="24"/>
        </w:rPr>
      </w:pPr>
      <w:r w:rsidRPr="00E52C61">
        <w:rPr>
          <w:rFonts w:eastAsia="Times New Roman" w:cstheme="minorHAnsi"/>
          <w:bCs/>
          <w:sz w:val="24"/>
          <w:szCs w:val="24"/>
        </w:rPr>
        <w:lastRenderedPageBreak/>
        <w:t xml:space="preserve">Depending on job hazards, it may be appropriate to double glove (same or different glove types). For example, thermal protection or cut resistant gloves may be </w:t>
      </w:r>
      <w:r>
        <w:rPr>
          <w:rFonts w:eastAsia="Times New Roman" w:cstheme="minorHAnsi"/>
          <w:bCs/>
          <w:sz w:val="24"/>
          <w:szCs w:val="24"/>
        </w:rPr>
        <w:t>needed</w:t>
      </w:r>
      <w:r w:rsidRPr="00E52C61">
        <w:rPr>
          <w:rFonts w:eastAsia="Times New Roman" w:cstheme="minorHAnsi"/>
          <w:bCs/>
          <w:sz w:val="24"/>
          <w:szCs w:val="24"/>
        </w:rPr>
        <w:t xml:space="preserve"> over disposable gloves.</w:t>
      </w:r>
      <w:r>
        <w:rPr>
          <w:rFonts w:eastAsia="Times New Roman" w:cstheme="minorHAnsi"/>
          <w:bCs/>
          <w:sz w:val="24"/>
          <w:szCs w:val="24"/>
        </w:rPr>
        <w:t xml:space="preserve"> Double gloving of the same type of glove will provide some additional chemical/biological protection in case of minute holes (pinhole leaks) which are difficult to detect with the naked eye.</w:t>
      </w:r>
    </w:p>
    <w:p w14:paraId="2607B9CB" w14:textId="1EF54ABE" w:rsidR="000B1445" w:rsidRPr="00346797" w:rsidRDefault="000B1445" w:rsidP="00346797">
      <w:pPr>
        <w:pStyle w:val="ListParagraph"/>
        <w:numPr>
          <w:ilvl w:val="0"/>
          <w:numId w:val="8"/>
        </w:numPr>
        <w:rPr>
          <w:rFonts w:eastAsia="Times New Roman" w:cstheme="minorHAnsi"/>
          <w:bCs/>
          <w:sz w:val="24"/>
          <w:szCs w:val="24"/>
        </w:rPr>
      </w:pPr>
      <w:r w:rsidRPr="00346797">
        <w:rPr>
          <w:rFonts w:eastAsia="Times New Roman" w:cstheme="minorHAnsi"/>
          <w:bCs/>
          <w:sz w:val="24"/>
          <w:szCs w:val="24"/>
        </w:rPr>
        <w:t>Prior to wearing gloves</w:t>
      </w:r>
      <w:r w:rsidR="00346797">
        <w:rPr>
          <w:rFonts w:eastAsia="Times New Roman" w:cstheme="minorHAnsi"/>
          <w:bCs/>
          <w:sz w:val="24"/>
          <w:szCs w:val="24"/>
        </w:rPr>
        <w:t>,</w:t>
      </w:r>
      <w:r w:rsidR="00BE2B53" w:rsidRPr="00346797">
        <w:rPr>
          <w:rFonts w:eastAsia="Times New Roman" w:cstheme="minorHAnsi"/>
          <w:bCs/>
          <w:sz w:val="24"/>
          <w:szCs w:val="24"/>
        </w:rPr>
        <w:t xml:space="preserve"> </w:t>
      </w:r>
      <w:r w:rsidRPr="00346797">
        <w:rPr>
          <w:rFonts w:eastAsia="Times New Roman" w:cstheme="minorHAnsi"/>
          <w:bCs/>
          <w:sz w:val="24"/>
          <w:szCs w:val="24"/>
        </w:rPr>
        <w:t xml:space="preserve">inspect for </w:t>
      </w:r>
      <w:r w:rsidR="00346797">
        <w:rPr>
          <w:rFonts w:eastAsia="Times New Roman" w:cstheme="minorHAnsi"/>
          <w:bCs/>
          <w:sz w:val="24"/>
          <w:szCs w:val="24"/>
        </w:rPr>
        <w:t xml:space="preserve">any </w:t>
      </w:r>
      <w:r w:rsidRPr="00346797">
        <w:rPr>
          <w:rFonts w:eastAsia="Times New Roman" w:cstheme="minorHAnsi"/>
          <w:bCs/>
          <w:sz w:val="24"/>
          <w:szCs w:val="24"/>
        </w:rPr>
        <w:t>signs of degradation or puncture.</w:t>
      </w:r>
    </w:p>
    <w:p w14:paraId="414A1A0A" w14:textId="345D5F88" w:rsidR="000B1445" w:rsidRDefault="000B1445" w:rsidP="000B1445">
      <w:pPr>
        <w:pStyle w:val="ListParagraph"/>
        <w:numPr>
          <w:ilvl w:val="0"/>
          <w:numId w:val="8"/>
        </w:numPr>
        <w:spacing w:before="120" w:after="0" w:line="240" w:lineRule="auto"/>
        <w:rPr>
          <w:rFonts w:eastAsia="Times New Roman" w:cstheme="minorHAnsi"/>
          <w:bCs/>
          <w:sz w:val="24"/>
          <w:szCs w:val="24"/>
        </w:rPr>
      </w:pPr>
      <w:r w:rsidRPr="000B1445">
        <w:rPr>
          <w:rFonts w:eastAsia="Times New Roman" w:cstheme="minorHAnsi"/>
          <w:bCs/>
          <w:sz w:val="24"/>
          <w:szCs w:val="24"/>
        </w:rPr>
        <w:t xml:space="preserve">While wearing gloves, </w:t>
      </w:r>
      <w:r w:rsidR="00BE2B53">
        <w:rPr>
          <w:rFonts w:eastAsia="Times New Roman" w:cstheme="minorHAnsi"/>
          <w:bCs/>
          <w:sz w:val="24"/>
          <w:szCs w:val="24"/>
        </w:rPr>
        <w:t>to prevent contamination, a</w:t>
      </w:r>
      <w:r w:rsidRPr="000B1445">
        <w:rPr>
          <w:rFonts w:eastAsia="Times New Roman" w:cstheme="minorHAnsi"/>
          <w:bCs/>
          <w:sz w:val="24"/>
          <w:szCs w:val="24"/>
        </w:rPr>
        <w:t xml:space="preserve">void touching yourself, </w:t>
      </w:r>
      <w:r w:rsidR="00BE2B53" w:rsidRPr="000B1445">
        <w:rPr>
          <w:rFonts w:eastAsia="Times New Roman" w:cstheme="minorHAnsi"/>
          <w:bCs/>
          <w:sz w:val="24"/>
          <w:szCs w:val="24"/>
        </w:rPr>
        <w:t xml:space="preserve">clothing, </w:t>
      </w:r>
      <w:r w:rsidR="005C31F4">
        <w:rPr>
          <w:rFonts w:eastAsia="Times New Roman" w:cstheme="minorHAnsi"/>
          <w:bCs/>
          <w:sz w:val="24"/>
          <w:szCs w:val="24"/>
        </w:rPr>
        <w:t xml:space="preserve">non-essential </w:t>
      </w:r>
      <w:r w:rsidR="00BE2B53" w:rsidRPr="000B1445">
        <w:rPr>
          <w:rFonts w:eastAsia="Times New Roman" w:cstheme="minorHAnsi"/>
          <w:bCs/>
          <w:sz w:val="24"/>
          <w:szCs w:val="24"/>
        </w:rPr>
        <w:t>equipment</w:t>
      </w:r>
      <w:r w:rsidRPr="000B1445">
        <w:rPr>
          <w:rFonts w:eastAsia="Times New Roman" w:cstheme="minorHAnsi"/>
          <w:bCs/>
          <w:sz w:val="24"/>
          <w:szCs w:val="24"/>
        </w:rPr>
        <w:t xml:space="preserve">, phones, wastebaskets or other </w:t>
      </w:r>
      <w:r w:rsidR="00BE2B53" w:rsidRPr="000B1445">
        <w:rPr>
          <w:rFonts w:eastAsia="Times New Roman" w:cstheme="minorHAnsi"/>
          <w:bCs/>
          <w:sz w:val="24"/>
          <w:szCs w:val="24"/>
        </w:rPr>
        <w:t>surfaces</w:t>
      </w:r>
      <w:r w:rsidR="00346797">
        <w:rPr>
          <w:rFonts w:eastAsia="Times New Roman" w:cstheme="minorHAnsi"/>
          <w:bCs/>
          <w:sz w:val="24"/>
          <w:szCs w:val="24"/>
        </w:rPr>
        <w:t>.</w:t>
      </w:r>
    </w:p>
    <w:p w14:paraId="2E30488F" w14:textId="00AB4055" w:rsidR="00346797" w:rsidRDefault="00BE2B53" w:rsidP="00BE2B53">
      <w:pPr>
        <w:pStyle w:val="ListParagraph"/>
        <w:numPr>
          <w:ilvl w:val="0"/>
          <w:numId w:val="8"/>
        </w:numPr>
        <w:spacing w:before="120" w:after="0" w:line="240" w:lineRule="auto"/>
        <w:rPr>
          <w:rFonts w:eastAsia="Times New Roman" w:cstheme="minorHAnsi"/>
          <w:bCs/>
          <w:sz w:val="24"/>
          <w:szCs w:val="24"/>
        </w:rPr>
      </w:pPr>
      <w:r>
        <w:rPr>
          <w:rFonts w:eastAsia="Times New Roman" w:cstheme="minorHAnsi"/>
          <w:bCs/>
          <w:sz w:val="24"/>
          <w:szCs w:val="24"/>
        </w:rPr>
        <w:t>When removing gloves, t</w:t>
      </w:r>
      <w:r w:rsidRPr="00BE2B53">
        <w:rPr>
          <w:rFonts w:eastAsia="Times New Roman" w:cstheme="minorHAnsi"/>
          <w:bCs/>
          <w:sz w:val="24"/>
          <w:szCs w:val="24"/>
        </w:rPr>
        <w:t>o avoid accidental skin exposure, remove the first glove by grasping the cuff and peeling the glove off the hand so that the glove is inside out.  Repeat this process with the second hand, touching the inside of the glove</w:t>
      </w:r>
      <w:r w:rsidR="000F5BE8">
        <w:rPr>
          <w:rFonts w:eastAsia="Times New Roman" w:cstheme="minorHAnsi"/>
          <w:bCs/>
          <w:sz w:val="24"/>
          <w:szCs w:val="24"/>
        </w:rPr>
        <w:t xml:space="preserve"> cuff, rather than the outside.</w:t>
      </w:r>
    </w:p>
    <w:p w14:paraId="502B7819" w14:textId="0F3631B3" w:rsidR="00BE2B53" w:rsidRDefault="00346797" w:rsidP="00BE2B53">
      <w:pPr>
        <w:pStyle w:val="ListParagraph"/>
        <w:numPr>
          <w:ilvl w:val="0"/>
          <w:numId w:val="8"/>
        </w:numPr>
        <w:spacing w:before="120" w:after="0" w:line="240" w:lineRule="auto"/>
        <w:rPr>
          <w:rFonts w:eastAsia="Times New Roman" w:cstheme="minorHAnsi"/>
          <w:bCs/>
          <w:sz w:val="24"/>
          <w:szCs w:val="24"/>
        </w:rPr>
      </w:pPr>
      <w:r>
        <w:rPr>
          <w:rFonts w:eastAsia="Times New Roman" w:cstheme="minorHAnsi"/>
          <w:bCs/>
          <w:sz w:val="24"/>
          <w:szCs w:val="24"/>
        </w:rPr>
        <w:t>After removing gloves, w</w:t>
      </w:r>
      <w:r w:rsidR="00BE2B53" w:rsidRPr="00BE2B53">
        <w:rPr>
          <w:rFonts w:eastAsia="Times New Roman" w:cstheme="minorHAnsi"/>
          <w:bCs/>
          <w:sz w:val="24"/>
          <w:szCs w:val="24"/>
        </w:rPr>
        <w:t>ash hands immediately with soap and water.</w:t>
      </w:r>
    </w:p>
    <w:p w14:paraId="0B941DBD" w14:textId="608086C3" w:rsidR="000B1445" w:rsidRDefault="000B1445" w:rsidP="000B1445">
      <w:pPr>
        <w:pStyle w:val="ListParagraph"/>
        <w:numPr>
          <w:ilvl w:val="0"/>
          <w:numId w:val="8"/>
        </w:numPr>
        <w:spacing w:before="120" w:after="0" w:line="240" w:lineRule="auto"/>
        <w:rPr>
          <w:rFonts w:eastAsia="Times New Roman" w:cstheme="minorHAnsi"/>
          <w:bCs/>
          <w:sz w:val="24"/>
          <w:szCs w:val="24"/>
        </w:rPr>
      </w:pPr>
      <w:r w:rsidRPr="000B1445">
        <w:rPr>
          <w:rFonts w:eastAsia="Times New Roman" w:cstheme="minorHAnsi"/>
          <w:bCs/>
          <w:sz w:val="24"/>
          <w:szCs w:val="24"/>
        </w:rPr>
        <w:t>Disposable gloves should be changed when there is any sign of contamination</w:t>
      </w:r>
      <w:r w:rsidR="005C31F4">
        <w:rPr>
          <w:rFonts w:eastAsia="Times New Roman" w:cstheme="minorHAnsi"/>
          <w:bCs/>
          <w:sz w:val="24"/>
          <w:szCs w:val="24"/>
        </w:rPr>
        <w:t xml:space="preserve"> or damage</w:t>
      </w:r>
      <w:r w:rsidR="00346797">
        <w:rPr>
          <w:rFonts w:eastAsia="Times New Roman" w:cstheme="minorHAnsi"/>
          <w:bCs/>
          <w:sz w:val="24"/>
          <w:szCs w:val="24"/>
        </w:rPr>
        <w:t>.</w:t>
      </w:r>
    </w:p>
    <w:p w14:paraId="29E993AF" w14:textId="1781A703" w:rsidR="002859A7" w:rsidRDefault="00AF39F4" w:rsidP="00AF39F4">
      <w:pPr>
        <w:pStyle w:val="ListParagraph"/>
        <w:numPr>
          <w:ilvl w:val="0"/>
          <w:numId w:val="8"/>
        </w:numPr>
        <w:spacing w:before="120" w:after="0" w:line="240" w:lineRule="auto"/>
        <w:rPr>
          <w:rFonts w:eastAsia="Times New Roman" w:cstheme="minorHAnsi"/>
          <w:bCs/>
          <w:sz w:val="24"/>
          <w:szCs w:val="24"/>
        </w:rPr>
      </w:pPr>
      <w:r w:rsidRPr="00E52C61">
        <w:rPr>
          <w:rFonts w:eastAsia="Times New Roman" w:cstheme="minorHAnsi"/>
          <w:bCs/>
          <w:sz w:val="24"/>
          <w:szCs w:val="24"/>
        </w:rPr>
        <w:t>Change disposable gloves frequently. Temperature, chemicals</w:t>
      </w:r>
      <w:r w:rsidR="00A615B1">
        <w:rPr>
          <w:rFonts w:eastAsia="Times New Roman" w:cstheme="minorHAnsi"/>
          <w:bCs/>
          <w:sz w:val="24"/>
          <w:szCs w:val="24"/>
        </w:rPr>
        <w:t xml:space="preserve"> handled</w:t>
      </w:r>
      <w:r w:rsidRPr="00E52C61">
        <w:rPr>
          <w:rFonts w:eastAsia="Times New Roman" w:cstheme="minorHAnsi"/>
          <w:bCs/>
          <w:sz w:val="24"/>
          <w:szCs w:val="24"/>
        </w:rPr>
        <w:t>, and tasks can cause disposable gloves to degrade (</w:t>
      </w:r>
      <w:r w:rsidR="008372BD" w:rsidRPr="00E52C61">
        <w:rPr>
          <w:rFonts w:eastAsia="Times New Roman" w:cstheme="minorHAnsi"/>
          <w:bCs/>
          <w:sz w:val="24"/>
          <w:szCs w:val="24"/>
        </w:rPr>
        <w:t>increasing permeability</w:t>
      </w:r>
      <w:r w:rsidRPr="00E52C61">
        <w:rPr>
          <w:rFonts w:eastAsia="Times New Roman" w:cstheme="minorHAnsi"/>
          <w:bCs/>
          <w:sz w:val="24"/>
          <w:szCs w:val="24"/>
        </w:rPr>
        <w:t>) and more likely to sustain holes or tears.</w:t>
      </w:r>
    </w:p>
    <w:p w14:paraId="63F0CF64" w14:textId="690F468B" w:rsidR="00BE2B53" w:rsidRPr="00E52C61" w:rsidRDefault="00BE2B53" w:rsidP="00AF39F4">
      <w:pPr>
        <w:pStyle w:val="ListParagraph"/>
        <w:numPr>
          <w:ilvl w:val="0"/>
          <w:numId w:val="8"/>
        </w:numPr>
        <w:spacing w:before="120" w:after="0" w:line="240" w:lineRule="auto"/>
        <w:rPr>
          <w:rFonts w:eastAsia="Times New Roman" w:cstheme="minorHAnsi"/>
          <w:bCs/>
          <w:sz w:val="24"/>
          <w:szCs w:val="24"/>
        </w:rPr>
      </w:pPr>
      <w:r>
        <w:rPr>
          <w:rFonts w:eastAsia="Times New Roman" w:cstheme="minorHAnsi"/>
          <w:bCs/>
          <w:sz w:val="24"/>
          <w:szCs w:val="24"/>
        </w:rPr>
        <w:t xml:space="preserve">Chemically contaminated disposable gloves should not be </w:t>
      </w:r>
      <w:r w:rsidR="005C31F4">
        <w:rPr>
          <w:rFonts w:eastAsia="Times New Roman" w:cstheme="minorHAnsi"/>
          <w:bCs/>
          <w:sz w:val="24"/>
          <w:szCs w:val="24"/>
        </w:rPr>
        <w:t>placed in</w:t>
      </w:r>
      <w:r>
        <w:rPr>
          <w:rFonts w:eastAsia="Times New Roman" w:cstheme="minorHAnsi"/>
          <w:bCs/>
          <w:sz w:val="24"/>
          <w:szCs w:val="24"/>
        </w:rPr>
        <w:t xml:space="preserve"> regular trash</w:t>
      </w:r>
      <w:r w:rsidR="005C31F4">
        <w:rPr>
          <w:rFonts w:eastAsia="Times New Roman" w:cstheme="minorHAnsi"/>
          <w:bCs/>
          <w:sz w:val="24"/>
          <w:szCs w:val="24"/>
        </w:rPr>
        <w:t>,</w:t>
      </w:r>
      <w:r>
        <w:rPr>
          <w:rFonts w:eastAsia="Times New Roman" w:cstheme="minorHAnsi"/>
          <w:bCs/>
          <w:sz w:val="24"/>
          <w:szCs w:val="24"/>
        </w:rPr>
        <w:t xml:space="preserve"> </w:t>
      </w:r>
      <w:r w:rsidR="005C31F4">
        <w:rPr>
          <w:rFonts w:eastAsia="Times New Roman" w:cstheme="minorHAnsi"/>
          <w:bCs/>
          <w:sz w:val="24"/>
          <w:szCs w:val="24"/>
        </w:rPr>
        <w:t>but</w:t>
      </w:r>
      <w:r>
        <w:rPr>
          <w:rFonts w:eastAsia="Times New Roman" w:cstheme="minorHAnsi"/>
          <w:bCs/>
          <w:sz w:val="24"/>
          <w:szCs w:val="24"/>
        </w:rPr>
        <w:t xml:space="preserve"> should </w:t>
      </w:r>
      <w:r w:rsidR="005C31F4">
        <w:rPr>
          <w:rFonts w:eastAsia="Times New Roman" w:cstheme="minorHAnsi"/>
          <w:bCs/>
          <w:sz w:val="24"/>
          <w:szCs w:val="24"/>
        </w:rPr>
        <w:t xml:space="preserve">be </w:t>
      </w:r>
      <w:r>
        <w:rPr>
          <w:rFonts w:eastAsia="Times New Roman" w:cstheme="minorHAnsi"/>
          <w:bCs/>
          <w:sz w:val="24"/>
          <w:szCs w:val="24"/>
        </w:rPr>
        <w:t>dispose</w:t>
      </w:r>
      <w:r w:rsidR="005C31F4">
        <w:rPr>
          <w:rFonts w:eastAsia="Times New Roman" w:cstheme="minorHAnsi"/>
          <w:bCs/>
          <w:sz w:val="24"/>
          <w:szCs w:val="24"/>
        </w:rPr>
        <w:t>d of</w:t>
      </w:r>
      <w:r>
        <w:rPr>
          <w:rFonts w:eastAsia="Times New Roman" w:cstheme="minorHAnsi"/>
          <w:bCs/>
          <w:sz w:val="24"/>
          <w:szCs w:val="24"/>
        </w:rPr>
        <w:t xml:space="preserve"> as hazardous solid chemical waste.</w:t>
      </w:r>
    </w:p>
    <w:p w14:paraId="50E00746" w14:textId="0A123750" w:rsidR="00BE2B53" w:rsidRPr="00BE2B53" w:rsidRDefault="00BE2B53" w:rsidP="00BE2B53">
      <w:pPr>
        <w:pStyle w:val="ListParagraph"/>
        <w:numPr>
          <w:ilvl w:val="0"/>
          <w:numId w:val="8"/>
        </w:numPr>
        <w:rPr>
          <w:rFonts w:eastAsia="Times New Roman" w:cstheme="minorHAnsi"/>
          <w:bCs/>
          <w:sz w:val="24"/>
          <w:szCs w:val="24"/>
        </w:rPr>
      </w:pPr>
      <w:r w:rsidRPr="00BE2B53">
        <w:rPr>
          <w:rFonts w:eastAsia="Times New Roman" w:cstheme="minorHAnsi"/>
          <w:bCs/>
          <w:sz w:val="24"/>
          <w:szCs w:val="24"/>
        </w:rPr>
        <w:t>Reusable gloves should be cleaned frequently</w:t>
      </w:r>
      <w:r>
        <w:rPr>
          <w:rFonts w:eastAsia="Times New Roman" w:cstheme="minorHAnsi"/>
          <w:bCs/>
          <w:sz w:val="24"/>
          <w:szCs w:val="24"/>
        </w:rPr>
        <w:t xml:space="preserve"> following manufacturer</w:t>
      </w:r>
      <w:r w:rsidR="00A157AA">
        <w:rPr>
          <w:rFonts w:eastAsia="Times New Roman" w:cstheme="minorHAnsi"/>
          <w:bCs/>
          <w:sz w:val="24"/>
          <w:szCs w:val="24"/>
        </w:rPr>
        <w:t>’</w:t>
      </w:r>
      <w:r>
        <w:rPr>
          <w:rFonts w:eastAsia="Times New Roman" w:cstheme="minorHAnsi"/>
          <w:bCs/>
          <w:sz w:val="24"/>
          <w:szCs w:val="24"/>
        </w:rPr>
        <w:t xml:space="preserve">s </w:t>
      </w:r>
      <w:r w:rsidR="003D5528">
        <w:rPr>
          <w:rFonts w:eastAsia="Times New Roman" w:cstheme="minorHAnsi"/>
          <w:bCs/>
          <w:sz w:val="24"/>
          <w:szCs w:val="24"/>
        </w:rPr>
        <w:t>instructions</w:t>
      </w:r>
      <w:r w:rsidRPr="00BE2B53">
        <w:rPr>
          <w:rFonts w:eastAsia="Times New Roman" w:cstheme="minorHAnsi"/>
          <w:bCs/>
          <w:sz w:val="24"/>
          <w:szCs w:val="24"/>
        </w:rPr>
        <w:t>.</w:t>
      </w:r>
    </w:p>
    <w:p w14:paraId="00D35733" w14:textId="1FD688B4" w:rsidR="00CC3028" w:rsidRPr="00D802F6" w:rsidRDefault="002C3AD1" w:rsidP="00D802F6">
      <w:pPr>
        <w:pStyle w:val="Heading1"/>
        <w:shd w:val="clear" w:color="auto" w:fill="D9D9D9" w:themeFill="background1" w:themeFillShade="D9"/>
        <w:jc w:val="left"/>
        <w:rPr>
          <w:rFonts w:asciiTheme="minorHAnsi" w:hAnsiTheme="minorHAnsi" w:cstheme="minorHAnsi"/>
          <w:b/>
          <w:sz w:val="24"/>
          <w:szCs w:val="24"/>
          <w:u w:val="none"/>
        </w:rPr>
      </w:pPr>
      <w:r w:rsidRPr="00D802F6">
        <w:rPr>
          <w:rFonts w:asciiTheme="minorHAnsi" w:hAnsiTheme="minorHAnsi" w:cstheme="minorHAnsi"/>
          <w:b/>
          <w:sz w:val="24"/>
          <w:szCs w:val="24"/>
          <w:u w:val="none"/>
        </w:rPr>
        <w:t>DISPOSABLE VS. CHEMICAL RESISTANT GLOVES</w:t>
      </w:r>
    </w:p>
    <w:p w14:paraId="61343BD5" w14:textId="022B85E7" w:rsidR="00D543F4" w:rsidRPr="00E52C61" w:rsidRDefault="008C5F2E" w:rsidP="008C5F2E">
      <w:pPr>
        <w:pStyle w:val="ListParagraph"/>
        <w:numPr>
          <w:ilvl w:val="0"/>
          <w:numId w:val="8"/>
        </w:numPr>
        <w:spacing w:after="120" w:line="240" w:lineRule="auto"/>
        <w:rPr>
          <w:rFonts w:cstheme="minorHAnsi"/>
          <w:sz w:val="24"/>
          <w:szCs w:val="24"/>
        </w:rPr>
      </w:pPr>
      <w:r w:rsidRPr="00E52C61">
        <w:rPr>
          <w:rFonts w:cstheme="minorHAnsi"/>
          <w:sz w:val="24"/>
          <w:szCs w:val="24"/>
        </w:rPr>
        <w:t xml:space="preserve">Disposable gloves have </w:t>
      </w:r>
      <w:r w:rsidR="009C630D">
        <w:rPr>
          <w:rFonts w:cstheme="minorHAnsi"/>
          <w:sz w:val="24"/>
          <w:szCs w:val="24"/>
        </w:rPr>
        <w:t>minimal</w:t>
      </w:r>
      <w:r w:rsidRPr="00E52C61">
        <w:rPr>
          <w:rFonts w:cstheme="minorHAnsi"/>
          <w:sz w:val="24"/>
          <w:szCs w:val="24"/>
        </w:rPr>
        <w:t xml:space="preserve"> chemical resistance and </w:t>
      </w:r>
      <w:r w:rsidR="009C630D">
        <w:rPr>
          <w:rFonts w:cstheme="minorHAnsi"/>
          <w:sz w:val="24"/>
          <w:szCs w:val="24"/>
        </w:rPr>
        <w:t xml:space="preserve">relatively short break-through times. These </w:t>
      </w:r>
      <w:r w:rsidRPr="00E52C61">
        <w:rPr>
          <w:rFonts w:cstheme="minorHAnsi"/>
          <w:sz w:val="24"/>
          <w:szCs w:val="24"/>
        </w:rPr>
        <w:t>are recommended for incidental contact (i.e. splashes).</w:t>
      </w:r>
      <w:r w:rsidR="001707AA">
        <w:rPr>
          <w:rFonts w:cstheme="minorHAnsi"/>
          <w:sz w:val="24"/>
          <w:szCs w:val="24"/>
        </w:rPr>
        <w:t xml:space="preserve"> Gloves that are between 4-8 mils thick are typically considered disposable.</w:t>
      </w:r>
    </w:p>
    <w:p w14:paraId="0E4B8266" w14:textId="3945A98C" w:rsidR="008C5F2E" w:rsidRPr="00E52C61" w:rsidRDefault="008C5F2E" w:rsidP="008C5F2E">
      <w:pPr>
        <w:pStyle w:val="ListParagraph"/>
        <w:numPr>
          <w:ilvl w:val="0"/>
          <w:numId w:val="8"/>
        </w:numPr>
        <w:spacing w:after="120" w:line="240" w:lineRule="auto"/>
        <w:rPr>
          <w:rFonts w:cstheme="minorHAnsi"/>
          <w:sz w:val="24"/>
          <w:szCs w:val="24"/>
        </w:rPr>
      </w:pPr>
      <w:r w:rsidRPr="00E52C61">
        <w:rPr>
          <w:rFonts w:cstheme="minorHAnsi"/>
          <w:sz w:val="24"/>
          <w:szCs w:val="24"/>
        </w:rPr>
        <w:t>Chemical resistant gloves are suitable for extended chemical contact (i.e. immersion) and for highly hazardous chemicals.</w:t>
      </w:r>
      <w:r w:rsidR="001707AA">
        <w:rPr>
          <w:rFonts w:cstheme="minorHAnsi"/>
          <w:sz w:val="24"/>
          <w:szCs w:val="24"/>
        </w:rPr>
        <w:t xml:space="preserve"> These types of gloves are typically &gt;8mils thick.</w:t>
      </w:r>
    </w:p>
    <w:p w14:paraId="626F9ED4" w14:textId="35DB9B9D" w:rsidR="006C658A" w:rsidRPr="00D802F6" w:rsidRDefault="002C3AD1" w:rsidP="00D802F6">
      <w:pPr>
        <w:pStyle w:val="Heading1"/>
        <w:shd w:val="clear" w:color="auto" w:fill="D9D9D9" w:themeFill="background1" w:themeFillShade="D9"/>
        <w:jc w:val="left"/>
        <w:rPr>
          <w:rFonts w:asciiTheme="minorHAnsi" w:hAnsiTheme="minorHAnsi" w:cstheme="minorHAnsi"/>
          <w:b/>
          <w:sz w:val="24"/>
          <w:szCs w:val="24"/>
          <w:u w:val="none"/>
        </w:rPr>
      </w:pPr>
      <w:r w:rsidRPr="00D802F6">
        <w:rPr>
          <w:rFonts w:asciiTheme="minorHAnsi" w:hAnsiTheme="minorHAnsi" w:cstheme="minorHAnsi"/>
          <w:b/>
          <w:sz w:val="24"/>
          <w:szCs w:val="24"/>
          <w:u w:val="none"/>
        </w:rPr>
        <w:t>REFERENCES</w:t>
      </w:r>
    </w:p>
    <w:p w14:paraId="3CF59F74" w14:textId="5B5BD7E3" w:rsidR="001A5482" w:rsidRPr="001A5482" w:rsidRDefault="001A5482" w:rsidP="001A5482">
      <w:pPr>
        <w:pStyle w:val="ListParagraph"/>
        <w:ind w:left="360"/>
        <w:rPr>
          <w:rFonts w:cstheme="minorHAnsi"/>
          <w:b/>
          <w:bCs/>
          <w:smallCaps/>
          <w:spacing w:val="5"/>
          <w:sz w:val="24"/>
          <w:szCs w:val="24"/>
        </w:rPr>
      </w:pPr>
      <w:r w:rsidRPr="001A5482">
        <w:rPr>
          <w:rFonts w:cstheme="minorHAnsi"/>
          <w:b/>
          <w:bCs/>
          <w:smallCaps/>
          <w:spacing w:val="5"/>
          <w:sz w:val="24"/>
          <w:szCs w:val="24"/>
        </w:rPr>
        <w:t xml:space="preserve">MANY OF THE LINKS BELOW ARE TO GLOVE SELECTION GUIDES/TABLES USEFUL FOR </w:t>
      </w:r>
      <w:r>
        <w:rPr>
          <w:rFonts w:cstheme="minorHAnsi"/>
          <w:b/>
          <w:bCs/>
          <w:smallCaps/>
          <w:spacing w:val="5"/>
          <w:sz w:val="24"/>
          <w:szCs w:val="24"/>
        </w:rPr>
        <w:t>IDENTIFYING</w:t>
      </w:r>
      <w:r w:rsidRPr="001A5482">
        <w:rPr>
          <w:rFonts w:cstheme="minorHAnsi"/>
          <w:b/>
          <w:bCs/>
          <w:smallCaps/>
          <w:spacing w:val="5"/>
          <w:sz w:val="24"/>
          <w:szCs w:val="24"/>
        </w:rPr>
        <w:t xml:space="preserve"> APPROPRIATE GLOVES.</w:t>
      </w:r>
    </w:p>
    <w:p w14:paraId="359BC52F" w14:textId="52525E39" w:rsidR="006C205B" w:rsidRPr="00E52C61" w:rsidRDefault="00D802F6" w:rsidP="006C205B">
      <w:pPr>
        <w:pStyle w:val="ListParagraph"/>
        <w:numPr>
          <w:ilvl w:val="0"/>
          <w:numId w:val="5"/>
        </w:numPr>
        <w:rPr>
          <w:rStyle w:val="Hyperlink"/>
          <w:rFonts w:cstheme="minorHAnsi"/>
          <w:bCs/>
          <w:smallCaps/>
          <w:color w:val="auto"/>
          <w:spacing w:val="5"/>
          <w:sz w:val="24"/>
          <w:szCs w:val="24"/>
          <w:u w:val="none"/>
        </w:rPr>
      </w:pPr>
      <w:hyperlink r:id="rId8" w:anchor="hp" w:history="1">
        <w:r w:rsidR="00E52C61" w:rsidRPr="003515D1">
          <w:rPr>
            <w:rStyle w:val="Hyperlink"/>
            <w:rFonts w:cstheme="minorHAnsi"/>
            <w:bCs/>
            <w:smallCaps/>
            <w:spacing w:val="5"/>
            <w:sz w:val="24"/>
            <w:szCs w:val="24"/>
          </w:rPr>
          <w:t xml:space="preserve">Ansell Guardian </w:t>
        </w:r>
        <w:r w:rsidR="003515D1" w:rsidRPr="003515D1">
          <w:rPr>
            <w:rStyle w:val="Hyperlink"/>
            <w:rFonts w:cstheme="minorHAnsi"/>
            <w:bCs/>
            <w:smallCaps/>
            <w:spacing w:val="5"/>
            <w:sz w:val="24"/>
            <w:szCs w:val="24"/>
          </w:rPr>
          <w:t>Chemical Protection Interactive Guide</w:t>
        </w:r>
      </w:hyperlink>
      <w:r w:rsidR="00E52C61">
        <w:rPr>
          <w:rStyle w:val="Hyperlink"/>
          <w:rFonts w:cstheme="minorHAnsi"/>
          <w:bCs/>
          <w:smallCaps/>
          <w:color w:val="auto"/>
          <w:spacing w:val="5"/>
          <w:sz w:val="24"/>
          <w:szCs w:val="24"/>
          <w:u w:val="none"/>
        </w:rPr>
        <w:t>.</w:t>
      </w:r>
    </w:p>
    <w:p w14:paraId="33E87192" w14:textId="6C69BEC8" w:rsidR="006C205B" w:rsidRPr="00E52C61" w:rsidRDefault="00D802F6" w:rsidP="006C205B">
      <w:pPr>
        <w:pStyle w:val="ListParagraph"/>
        <w:numPr>
          <w:ilvl w:val="0"/>
          <w:numId w:val="5"/>
        </w:numPr>
        <w:rPr>
          <w:rStyle w:val="Hyperlink"/>
          <w:rFonts w:cstheme="minorHAnsi"/>
          <w:bCs/>
          <w:smallCaps/>
          <w:color w:val="auto"/>
          <w:spacing w:val="5"/>
          <w:sz w:val="24"/>
          <w:szCs w:val="24"/>
          <w:u w:val="none"/>
        </w:rPr>
      </w:pPr>
      <w:hyperlink r:id="rId9" w:history="1">
        <w:r w:rsidR="006C205B" w:rsidRPr="00E52C61">
          <w:rPr>
            <w:rStyle w:val="Hyperlink"/>
            <w:rFonts w:cstheme="minorHAnsi"/>
            <w:bCs/>
            <w:smallCaps/>
            <w:spacing w:val="5"/>
            <w:sz w:val="24"/>
            <w:szCs w:val="24"/>
          </w:rPr>
          <w:t>VWR Handy Solution Guides</w:t>
        </w:r>
      </w:hyperlink>
      <w:r w:rsidR="00E52C61">
        <w:rPr>
          <w:rStyle w:val="Hyperlink"/>
          <w:rFonts w:cstheme="minorHAnsi"/>
          <w:bCs/>
          <w:smallCaps/>
          <w:color w:val="auto"/>
          <w:spacing w:val="5"/>
          <w:sz w:val="24"/>
          <w:szCs w:val="24"/>
          <w:u w:val="none"/>
        </w:rPr>
        <w:t>. (</w:t>
      </w:r>
      <w:r w:rsidR="00C701E0">
        <w:rPr>
          <w:rStyle w:val="Hyperlink"/>
          <w:rFonts w:cstheme="minorHAnsi"/>
          <w:bCs/>
          <w:smallCaps/>
          <w:color w:val="auto"/>
          <w:spacing w:val="5"/>
          <w:sz w:val="24"/>
          <w:szCs w:val="24"/>
          <w:u w:val="none"/>
        </w:rPr>
        <w:t>December 2019</w:t>
      </w:r>
      <w:r w:rsidR="00E52C61">
        <w:rPr>
          <w:rStyle w:val="Hyperlink"/>
          <w:rFonts w:cstheme="minorHAnsi"/>
          <w:bCs/>
          <w:smallCaps/>
          <w:color w:val="auto"/>
          <w:spacing w:val="5"/>
          <w:sz w:val="24"/>
          <w:szCs w:val="24"/>
          <w:u w:val="none"/>
        </w:rPr>
        <w:t>).</w:t>
      </w:r>
    </w:p>
    <w:p w14:paraId="61BBF952" w14:textId="75367740" w:rsidR="00C701E0" w:rsidRPr="00261068" w:rsidRDefault="00D802F6" w:rsidP="008F06C7">
      <w:pPr>
        <w:pStyle w:val="ListParagraph"/>
        <w:numPr>
          <w:ilvl w:val="0"/>
          <w:numId w:val="5"/>
        </w:numPr>
        <w:rPr>
          <w:rStyle w:val="Hyperlink"/>
          <w:rFonts w:cstheme="minorHAnsi"/>
          <w:color w:val="auto"/>
          <w:sz w:val="24"/>
          <w:szCs w:val="24"/>
          <w:u w:val="none"/>
        </w:rPr>
      </w:pPr>
      <w:hyperlink r:id="rId10" w:history="1">
        <w:r w:rsidR="006C205B" w:rsidRPr="00261068">
          <w:rPr>
            <w:rStyle w:val="Hyperlink"/>
            <w:rFonts w:cstheme="minorHAnsi"/>
            <w:bCs/>
            <w:smallCaps/>
            <w:spacing w:val="5"/>
            <w:sz w:val="24"/>
            <w:szCs w:val="24"/>
          </w:rPr>
          <w:t>VWR North Safety Hand Protection Chemical Resi</w:t>
        </w:r>
        <w:r w:rsidR="00E52C61" w:rsidRPr="00261068">
          <w:rPr>
            <w:rStyle w:val="Hyperlink"/>
            <w:rFonts w:cstheme="minorHAnsi"/>
            <w:bCs/>
            <w:smallCaps/>
            <w:spacing w:val="5"/>
            <w:sz w:val="24"/>
            <w:szCs w:val="24"/>
          </w:rPr>
          <w:t>stance Guide</w:t>
        </w:r>
      </w:hyperlink>
      <w:r w:rsidR="00E52C61" w:rsidRPr="00261068">
        <w:rPr>
          <w:rStyle w:val="Hyperlink"/>
          <w:rFonts w:cstheme="minorHAnsi"/>
          <w:bCs/>
          <w:smallCaps/>
          <w:color w:val="auto"/>
          <w:spacing w:val="5"/>
          <w:sz w:val="24"/>
          <w:szCs w:val="24"/>
          <w:u w:val="none"/>
        </w:rPr>
        <w:t>. (December 2019).</w:t>
      </w:r>
    </w:p>
    <w:p w14:paraId="4589D24D" w14:textId="325F1F6C" w:rsidR="000F5BE8" w:rsidRPr="000F5BE8" w:rsidRDefault="00D802F6" w:rsidP="000F5BE8">
      <w:pPr>
        <w:pStyle w:val="ListParagraph"/>
        <w:numPr>
          <w:ilvl w:val="0"/>
          <w:numId w:val="5"/>
        </w:numPr>
        <w:rPr>
          <w:rStyle w:val="Hyperlink"/>
          <w:rFonts w:cstheme="minorHAnsi"/>
          <w:color w:val="auto"/>
          <w:sz w:val="24"/>
          <w:szCs w:val="24"/>
          <w:u w:val="none"/>
        </w:rPr>
      </w:pPr>
      <w:hyperlink r:id="rId11" w:history="1">
        <w:r w:rsidR="000F5BE8" w:rsidRPr="00261068">
          <w:rPr>
            <w:rStyle w:val="Hyperlink"/>
            <w:rFonts w:cstheme="minorHAnsi"/>
            <w:sz w:val="24"/>
            <w:szCs w:val="24"/>
          </w:rPr>
          <w:t>Recommendations for Chemical Protective Clothing Database</w:t>
        </w:r>
      </w:hyperlink>
      <w:r w:rsidR="00261068">
        <w:rPr>
          <w:rStyle w:val="Hyperlink"/>
          <w:rFonts w:cstheme="minorHAnsi"/>
          <w:color w:val="auto"/>
          <w:sz w:val="24"/>
          <w:szCs w:val="24"/>
          <w:u w:val="none"/>
        </w:rPr>
        <w:t>. National Institute for Occupational Safety and Health (</w:t>
      </w:r>
      <w:proofErr w:type="spellStart"/>
      <w:r w:rsidR="00261068">
        <w:rPr>
          <w:rStyle w:val="Hyperlink"/>
          <w:rFonts w:cstheme="minorHAnsi"/>
          <w:color w:val="auto"/>
          <w:sz w:val="24"/>
          <w:szCs w:val="24"/>
          <w:u w:val="none"/>
        </w:rPr>
        <w:t>NIOSH</w:t>
      </w:r>
      <w:proofErr w:type="spellEnd"/>
      <w:r w:rsidR="00261068">
        <w:rPr>
          <w:rStyle w:val="Hyperlink"/>
          <w:rFonts w:cstheme="minorHAnsi"/>
          <w:color w:val="auto"/>
          <w:sz w:val="24"/>
          <w:szCs w:val="24"/>
          <w:u w:val="none"/>
        </w:rPr>
        <w:t>).</w:t>
      </w:r>
    </w:p>
    <w:p w14:paraId="3A3D9706" w14:textId="1ABDF61C" w:rsidR="000F5BE8" w:rsidRPr="00261068" w:rsidRDefault="00D802F6" w:rsidP="008F06C7">
      <w:pPr>
        <w:pStyle w:val="ListParagraph"/>
        <w:numPr>
          <w:ilvl w:val="0"/>
          <w:numId w:val="5"/>
        </w:numPr>
        <w:rPr>
          <w:rStyle w:val="Hyperlink"/>
          <w:rFonts w:cstheme="minorHAnsi"/>
          <w:color w:val="auto"/>
          <w:sz w:val="24"/>
          <w:szCs w:val="24"/>
          <w:u w:val="none"/>
        </w:rPr>
      </w:pPr>
      <w:hyperlink r:id="rId12" w:history="1">
        <w:r w:rsidR="000F5BE8" w:rsidRPr="00261068">
          <w:rPr>
            <w:rStyle w:val="Hyperlink"/>
            <w:rFonts w:cstheme="minorHAnsi"/>
            <w:bCs/>
            <w:smallCaps/>
            <w:spacing w:val="5"/>
            <w:sz w:val="24"/>
            <w:szCs w:val="24"/>
          </w:rPr>
          <w:t>OSHA Personal Protective Equipment Guide 3151</w:t>
        </w:r>
      </w:hyperlink>
      <w:r w:rsidR="000F5BE8" w:rsidRPr="00261068">
        <w:rPr>
          <w:rStyle w:val="Hyperlink"/>
          <w:rFonts w:cstheme="minorHAnsi"/>
          <w:bCs/>
          <w:smallCaps/>
          <w:color w:val="auto"/>
          <w:spacing w:val="5"/>
          <w:sz w:val="24"/>
          <w:szCs w:val="24"/>
          <w:u w:val="none"/>
        </w:rPr>
        <w:t>. (2004)</w:t>
      </w:r>
    </w:p>
    <w:p w14:paraId="6464FE00" w14:textId="0EBFAE26" w:rsidR="00C701E0" w:rsidRPr="00261068" w:rsidRDefault="00D802F6" w:rsidP="008F06C7">
      <w:pPr>
        <w:pStyle w:val="ListParagraph"/>
        <w:numPr>
          <w:ilvl w:val="0"/>
          <w:numId w:val="5"/>
        </w:numPr>
        <w:rPr>
          <w:rStyle w:val="Hyperlink"/>
          <w:rFonts w:cstheme="minorHAnsi"/>
          <w:color w:val="auto"/>
          <w:sz w:val="24"/>
          <w:szCs w:val="24"/>
          <w:u w:val="none"/>
        </w:rPr>
      </w:pPr>
      <w:hyperlink r:id="rId13" w:history="1">
        <w:r w:rsidR="00C701E0" w:rsidRPr="00261068">
          <w:rPr>
            <w:rStyle w:val="Hyperlink"/>
            <w:rFonts w:cstheme="minorHAnsi"/>
            <w:bCs/>
            <w:smallCaps/>
            <w:spacing w:val="5"/>
            <w:sz w:val="24"/>
            <w:szCs w:val="24"/>
          </w:rPr>
          <w:t>Grainger Quick Tips #191: Chemical Protective Gloves</w:t>
        </w:r>
      </w:hyperlink>
      <w:r w:rsidR="00C701E0" w:rsidRPr="00261068">
        <w:rPr>
          <w:rStyle w:val="Hyperlink"/>
          <w:rFonts w:cstheme="minorHAnsi"/>
          <w:bCs/>
          <w:smallCaps/>
          <w:color w:val="auto"/>
          <w:spacing w:val="5"/>
          <w:sz w:val="24"/>
          <w:szCs w:val="24"/>
          <w:u w:val="none"/>
        </w:rPr>
        <w:t>. (January 2019).</w:t>
      </w:r>
    </w:p>
    <w:p w14:paraId="6A888F4A" w14:textId="6ED57757" w:rsidR="00C701E0" w:rsidRPr="00261068" w:rsidRDefault="00D802F6" w:rsidP="00C701E0">
      <w:pPr>
        <w:pStyle w:val="ListParagraph"/>
        <w:numPr>
          <w:ilvl w:val="0"/>
          <w:numId w:val="5"/>
        </w:numPr>
        <w:rPr>
          <w:rStyle w:val="Hyperlink"/>
          <w:rFonts w:cstheme="minorHAnsi"/>
          <w:color w:val="auto"/>
          <w:sz w:val="24"/>
          <w:szCs w:val="24"/>
          <w:u w:val="none"/>
        </w:rPr>
      </w:pPr>
      <w:hyperlink r:id="rId14" w:history="1">
        <w:r w:rsidR="00C701E0" w:rsidRPr="00261068">
          <w:rPr>
            <w:rStyle w:val="Hyperlink"/>
            <w:rFonts w:cstheme="minorHAnsi"/>
            <w:bCs/>
            <w:smallCaps/>
            <w:spacing w:val="5"/>
            <w:sz w:val="24"/>
            <w:szCs w:val="24"/>
          </w:rPr>
          <w:t>Grainger Quick Tips #301: Cut-Resistant Glove Selection and Use</w:t>
        </w:r>
      </w:hyperlink>
      <w:r w:rsidR="00C701E0" w:rsidRPr="00261068">
        <w:rPr>
          <w:rStyle w:val="Hyperlink"/>
          <w:rFonts w:cstheme="minorHAnsi"/>
          <w:bCs/>
          <w:smallCaps/>
          <w:color w:val="auto"/>
          <w:spacing w:val="5"/>
          <w:sz w:val="24"/>
          <w:szCs w:val="24"/>
          <w:u w:val="none"/>
        </w:rPr>
        <w:t>. (January 2019).</w:t>
      </w:r>
    </w:p>
    <w:p w14:paraId="753F3DDA" w14:textId="6BD6348A" w:rsidR="00C701E0" w:rsidRPr="00C701E0" w:rsidRDefault="00D802F6" w:rsidP="00C701E0">
      <w:pPr>
        <w:pStyle w:val="ListParagraph"/>
        <w:numPr>
          <w:ilvl w:val="0"/>
          <w:numId w:val="5"/>
        </w:numPr>
        <w:rPr>
          <w:rStyle w:val="Hyperlink"/>
          <w:rFonts w:cstheme="minorHAnsi"/>
          <w:color w:val="auto"/>
          <w:sz w:val="24"/>
          <w:szCs w:val="24"/>
          <w:u w:val="none"/>
        </w:rPr>
      </w:pPr>
      <w:hyperlink r:id="rId15" w:history="1">
        <w:r w:rsidR="00C701E0" w:rsidRPr="00C701E0">
          <w:rPr>
            <w:rStyle w:val="Hyperlink"/>
            <w:rFonts w:cstheme="minorHAnsi"/>
            <w:sz w:val="24"/>
            <w:szCs w:val="24"/>
          </w:rPr>
          <w:t>Grainger Quick Tips #394: Choosing the Right Disposable Glove</w:t>
        </w:r>
      </w:hyperlink>
      <w:r w:rsidR="00C701E0">
        <w:rPr>
          <w:rStyle w:val="Hyperlink"/>
          <w:rFonts w:cstheme="minorHAnsi"/>
          <w:color w:val="auto"/>
          <w:sz w:val="24"/>
          <w:szCs w:val="24"/>
          <w:u w:val="none"/>
        </w:rPr>
        <w:t>. (December 2015).</w:t>
      </w:r>
    </w:p>
    <w:p w14:paraId="0B88C761" w14:textId="300F9B0C" w:rsidR="00E52C61" w:rsidRPr="00C701E0" w:rsidRDefault="00E52C61" w:rsidP="00C701E0">
      <w:pPr>
        <w:rPr>
          <w:rFonts w:cstheme="minorHAnsi"/>
          <w:b/>
          <w:sz w:val="24"/>
          <w:szCs w:val="24"/>
        </w:rPr>
      </w:pPr>
      <w:r w:rsidRPr="00C701E0">
        <w:rPr>
          <w:rFonts w:cstheme="minorHAnsi"/>
          <w:b/>
          <w:sz w:val="24"/>
          <w:szCs w:val="24"/>
        </w:rPr>
        <w:br w:type="page"/>
      </w:r>
    </w:p>
    <w:tbl>
      <w:tblPr>
        <w:tblW w:w="10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502"/>
        <w:gridCol w:w="1977"/>
        <w:gridCol w:w="5401"/>
        <w:gridCol w:w="2092"/>
      </w:tblGrid>
      <w:tr w:rsidR="00036C83" w:rsidRPr="00E52C61" w14:paraId="291E6051" w14:textId="77777777" w:rsidTr="002C3AD1">
        <w:trPr>
          <w:tblHeader/>
        </w:trPr>
        <w:tc>
          <w:tcPr>
            <w:tcW w:w="1502" w:type="dxa"/>
            <w:shd w:val="clear" w:color="auto" w:fill="FFFFFF"/>
            <w:tcMar>
              <w:top w:w="45" w:type="dxa"/>
              <w:left w:w="45" w:type="dxa"/>
              <w:bottom w:w="45" w:type="dxa"/>
              <w:right w:w="45" w:type="dxa"/>
            </w:tcMar>
            <w:hideMark/>
          </w:tcPr>
          <w:p w14:paraId="353185EB" w14:textId="3FDB20EE" w:rsidR="00036C83" w:rsidRPr="00E52C61" w:rsidRDefault="00036C83" w:rsidP="006739D6">
            <w:pPr>
              <w:pStyle w:val="Heading3"/>
              <w:rPr>
                <w:rFonts w:asciiTheme="minorHAnsi" w:hAnsiTheme="minorHAnsi" w:cstheme="minorHAnsi"/>
                <w:sz w:val="24"/>
                <w:szCs w:val="24"/>
              </w:rPr>
            </w:pPr>
            <w:bookmarkStart w:id="0" w:name="_Toc35339422"/>
            <w:r w:rsidRPr="00E52C61">
              <w:rPr>
                <w:rFonts w:asciiTheme="minorHAnsi" w:hAnsiTheme="minorHAnsi" w:cstheme="minorHAnsi"/>
                <w:sz w:val="24"/>
                <w:szCs w:val="24"/>
              </w:rPr>
              <w:lastRenderedPageBreak/>
              <w:t>Glove material</w:t>
            </w:r>
            <w:bookmarkEnd w:id="0"/>
          </w:p>
        </w:tc>
        <w:tc>
          <w:tcPr>
            <w:tcW w:w="1977" w:type="dxa"/>
            <w:shd w:val="clear" w:color="auto" w:fill="FFFFFF"/>
            <w:tcMar>
              <w:top w:w="45" w:type="dxa"/>
              <w:left w:w="45" w:type="dxa"/>
              <w:bottom w:w="45" w:type="dxa"/>
              <w:right w:w="45" w:type="dxa"/>
            </w:tcMar>
            <w:hideMark/>
          </w:tcPr>
          <w:p w14:paraId="47EB4E21" w14:textId="77777777" w:rsidR="00036C83" w:rsidRPr="00E52C61" w:rsidRDefault="00036C83" w:rsidP="006739D6">
            <w:pPr>
              <w:pStyle w:val="Heading3"/>
              <w:rPr>
                <w:rFonts w:asciiTheme="minorHAnsi" w:hAnsiTheme="minorHAnsi" w:cstheme="minorHAnsi"/>
                <w:sz w:val="24"/>
                <w:szCs w:val="24"/>
              </w:rPr>
            </w:pPr>
            <w:bookmarkStart w:id="1" w:name="_Toc35339423"/>
            <w:r w:rsidRPr="00E52C61">
              <w:rPr>
                <w:rFonts w:asciiTheme="minorHAnsi" w:hAnsiTheme="minorHAnsi" w:cstheme="minorHAnsi"/>
                <w:sz w:val="24"/>
                <w:szCs w:val="24"/>
              </w:rPr>
              <w:t>Intended use</w:t>
            </w:r>
            <w:bookmarkEnd w:id="1"/>
          </w:p>
        </w:tc>
        <w:tc>
          <w:tcPr>
            <w:tcW w:w="5401" w:type="dxa"/>
            <w:shd w:val="clear" w:color="auto" w:fill="FFFFFF"/>
            <w:tcMar>
              <w:top w:w="45" w:type="dxa"/>
              <w:left w:w="45" w:type="dxa"/>
              <w:bottom w:w="45" w:type="dxa"/>
              <w:right w:w="45" w:type="dxa"/>
            </w:tcMar>
            <w:hideMark/>
          </w:tcPr>
          <w:p w14:paraId="292125F3" w14:textId="2E53333E" w:rsidR="00036C83" w:rsidRPr="00E52C61" w:rsidRDefault="00036C83" w:rsidP="009553D2">
            <w:pPr>
              <w:pStyle w:val="Heading3"/>
              <w:rPr>
                <w:rFonts w:asciiTheme="minorHAnsi" w:hAnsiTheme="minorHAnsi" w:cstheme="minorHAnsi"/>
                <w:sz w:val="24"/>
                <w:szCs w:val="24"/>
              </w:rPr>
            </w:pPr>
            <w:bookmarkStart w:id="2" w:name="_Toc35339424"/>
            <w:r w:rsidRPr="00E52C61">
              <w:rPr>
                <w:rFonts w:asciiTheme="minorHAnsi" w:hAnsiTheme="minorHAnsi" w:cstheme="minorHAnsi"/>
                <w:sz w:val="24"/>
                <w:szCs w:val="24"/>
              </w:rPr>
              <w:t xml:space="preserve">Advantages and </w:t>
            </w:r>
            <w:r w:rsidR="009553D2">
              <w:rPr>
                <w:rFonts w:asciiTheme="minorHAnsi" w:hAnsiTheme="minorHAnsi" w:cstheme="minorHAnsi"/>
                <w:sz w:val="24"/>
                <w:szCs w:val="24"/>
              </w:rPr>
              <w:t>D</w:t>
            </w:r>
            <w:r w:rsidRPr="00E52C61">
              <w:rPr>
                <w:rFonts w:asciiTheme="minorHAnsi" w:hAnsiTheme="minorHAnsi" w:cstheme="minorHAnsi"/>
                <w:sz w:val="24"/>
                <w:szCs w:val="24"/>
              </w:rPr>
              <w:t>isadvantages</w:t>
            </w:r>
            <w:bookmarkEnd w:id="2"/>
          </w:p>
        </w:tc>
        <w:tc>
          <w:tcPr>
            <w:tcW w:w="2092" w:type="dxa"/>
            <w:shd w:val="clear" w:color="auto" w:fill="FFFFFF"/>
            <w:tcMar>
              <w:top w:w="45" w:type="dxa"/>
              <w:left w:w="45" w:type="dxa"/>
              <w:bottom w:w="45" w:type="dxa"/>
              <w:right w:w="45" w:type="dxa"/>
            </w:tcMar>
            <w:hideMark/>
          </w:tcPr>
          <w:p w14:paraId="77B9AC92" w14:textId="77777777" w:rsidR="00036C83" w:rsidRPr="00E52C61" w:rsidRDefault="00036C83" w:rsidP="006739D6">
            <w:pPr>
              <w:pStyle w:val="Heading3"/>
              <w:rPr>
                <w:rFonts w:asciiTheme="minorHAnsi" w:hAnsiTheme="minorHAnsi" w:cstheme="minorHAnsi"/>
                <w:sz w:val="24"/>
                <w:szCs w:val="24"/>
              </w:rPr>
            </w:pPr>
            <w:bookmarkStart w:id="3" w:name="_Toc35339425"/>
            <w:r w:rsidRPr="00E52C61">
              <w:rPr>
                <w:rFonts w:asciiTheme="minorHAnsi" w:hAnsiTheme="minorHAnsi" w:cstheme="minorHAnsi"/>
                <w:sz w:val="24"/>
                <w:szCs w:val="24"/>
              </w:rPr>
              <w:t>Example Photos</w:t>
            </w:r>
            <w:bookmarkEnd w:id="3"/>
          </w:p>
        </w:tc>
      </w:tr>
      <w:tr w:rsidR="00036C83" w:rsidRPr="00E52C61" w14:paraId="7C59183C" w14:textId="77777777" w:rsidTr="00E52C61">
        <w:tc>
          <w:tcPr>
            <w:tcW w:w="1502" w:type="dxa"/>
            <w:shd w:val="clear" w:color="auto" w:fill="FFFFFF"/>
            <w:tcMar>
              <w:top w:w="45" w:type="dxa"/>
              <w:left w:w="45" w:type="dxa"/>
              <w:bottom w:w="45" w:type="dxa"/>
              <w:right w:w="45" w:type="dxa"/>
            </w:tcMar>
            <w:hideMark/>
          </w:tcPr>
          <w:p w14:paraId="0D61BFE5" w14:textId="3921A830" w:rsidR="00036C83" w:rsidRPr="00E52C61" w:rsidRDefault="00036C83" w:rsidP="00A1093D">
            <w:pPr>
              <w:spacing w:after="0" w:line="240" w:lineRule="auto"/>
              <w:rPr>
                <w:rFonts w:cstheme="minorHAnsi"/>
                <w:sz w:val="24"/>
                <w:szCs w:val="24"/>
              </w:rPr>
            </w:pPr>
            <w:r w:rsidRPr="00E52C61">
              <w:rPr>
                <w:rFonts w:cstheme="minorHAnsi"/>
                <w:sz w:val="24"/>
                <w:szCs w:val="24"/>
              </w:rPr>
              <w:t xml:space="preserve">Latex </w:t>
            </w:r>
            <w:r w:rsidR="00A1093D">
              <w:rPr>
                <w:rFonts w:cstheme="minorHAnsi"/>
                <w:sz w:val="24"/>
                <w:szCs w:val="24"/>
              </w:rPr>
              <w:t>exam gloves</w:t>
            </w:r>
          </w:p>
        </w:tc>
        <w:tc>
          <w:tcPr>
            <w:tcW w:w="1977" w:type="dxa"/>
            <w:shd w:val="clear" w:color="auto" w:fill="FFFFFF"/>
            <w:tcMar>
              <w:top w:w="45" w:type="dxa"/>
              <w:left w:w="45" w:type="dxa"/>
              <w:bottom w:w="45" w:type="dxa"/>
              <w:right w:w="45" w:type="dxa"/>
            </w:tcMar>
            <w:hideMark/>
          </w:tcPr>
          <w:p w14:paraId="7A0B7E11" w14:textId="0C6C13DF" w:rsidR="00497873" w:rsidRPr="00E52C61" w:rsidRDefault="00036C83" w:rsidP="00036C83">
            <w:pPr>
              <w:spacing w:after="0" w:line="240" w:lineRule="auto"/>
              <w:rPr>
                <w:rFonts w:cstheme="minorHAnsi"/>
                <w:sz w:val="24"/>
                <w:szCs w:val="24"/>
              </w:rPr>
            </w:pPr>
            <w:r w:rsidRPr="00E52C61">
              <w:rPr>
                <w:rFonts w:cstheme="minorHAnsi"/>
                <w:sz w:val="24"/>
                <w:szCs w:val="24"/>
              </w:rPr>
              <w:t>Incidental contact</w:t>
            </w:r>
          </w:p>
        </w:tc>
        <w:tc>
          <w:tcPr>
            <w:tcW w:w="5401" w:type="dxa"/>
            <w:shd w:val="clear" w:color="auto" w:fill="FFFFFF"/>
            <w:tcMar>
              <w:top w:w="45" w:type="dxa"/>
              <w:left w:w="45" w:type="dxa"/>
              <w:bottom w:w="45" w:type="dxa"/>
              <w:right w:w="45" w:type="dxa"/>
            </w:tcMar>
            <w:hideMark/>
          </w:tcPr>
          <w:p w14:paraId="25F05620" w14:textId="77777777" w:rsidR="00036C83" w:rsidRPr="00E52C61" w:rsidRDefault="00036C83" w:rsidP="00036C83">
            <w:pPr>
              <w:spacing w:after="0" w:line="240" w:lineRule="auto"/>
              <w:rPr>
                <w:rFonts w:cstheme="minorHAnsi"/>
                <w:sz w:val="24"/>
                <w:szCs w:val="24"/>
              </w:rPr>
            </w:pPr>
            <w:r w:rsidRPr="00E52C61">
              <w:rPr>
                <w:rFonts w:cstheme="minorHAnsi"/>
                <w:sz w:val="24"/>
                <w:szCs w:val="24"/>
              </w:rPr>
              <w:t>Good for biological and water-based materials.</w:t>
            </w:r>
          </w:p>
          <w:p w14:paraId="5FA05EE3" w14:textId="77777777" w:rsidR="00036C83" w:rsidRPr="00E52C61" w:rsidRDefault="00036C83" w:rsidP="00036C83">
            <w:pPr>
              <w:spacing w:after="0" w:line="240" w:lineRule="auto"/>
              <w:rPr>
                <w:rFonts w:cstheme="minorHAnsi"/>
                <w:sz w:val="24"/>
                <w:szCs w:val="24"/>
              </w:rPr>
            </w:pPr>
          </w:p>
          <w:p w14:paraId="1024DE86" w14:textId="1B81DA4C" w:rsidR="00036C83" w:rsidRPr="00E52C61" w:rsidRDefault="00036C83" w:rsidP="00036C83">
            <w:pPr>
              <w:spacing w:after="0" w:line="240" w:lineRule="auto"/>
              <w:rPr>
                <w:rFonts w:cstheme="minorHAnsi"/>
                <w:sz w:val="24"/>
                <w:szCs w:val="24"/>
              </w:rPr>
            </w:pPr>
            <w:r w:rsidRPr="00E52C61">
              <w:rPr>
                <w:rFonts w:cstheme="minorHAnsi"/>
                <w:sz w:val="24"/>
                <w:szCs w:val="24"/>
              </w:rPr>
              <w:t>Poor for organic solvents.</w:t>
            </w:r>
          </w:p>
          <w:p w14:paraId="7179666F" w14:textId="77777777" w:rsidR="00036C83" w:rsidRPr="00E52C61" w:rsidRDefault="00036C83" w:rsidP="00036C83">
            <w:pPr>
              <w:spacing w:after="0" w:line="240" w:lineRule="auto"/>
              <w:rPr>
                <w:rFonts w:cstheme="minorHAnsi"/>
                <w:sz w:val="24"/>
                <w:szCs w:val="24"/>
              </w:rPr>
            </w:pPr>
            <w:r w:rsidRPr="00E52C61">
              <w:rPr>
                <w:rFonts w:cstheme="minorHAnsi"/>
                <w:sz w:val="24"/>
                <w:szCs w:val="24"/>
              </w:rPr>
              <w:t>Little chemical protection.</w:t>
            </w:r>
          </w:p>
          <w:p w14:paraId="595BB386" w14:textId="77777777" w:rsidR="00036C83" w:rsidRPr="00E52C61" w:rsidRDefault="00036C83" w:rsidP="00036C83">
            <w:pPr>
              <w:spacing w:after="0" w:line="240" w:lineRule="auto"/>
              <w:rPr>
                <w:rFonts w:cstheme="minorHAnsi"/>
                <w:sz w:val="24"/>
                <w:szCs w:val="24"/>
              </w:rPr>
            </w:pPr>
            <w:r w:rsidRPr="00E52C61">
              <w:rPr>
                <w:rFonts w:cstheme="minorHAnsi"/>
                <w:sz w:val="24"/>
                <w:szCs w:val="24"/>
              </w:rPr>
              <w:t>Hard to detect puncture holes.</w:t>
            </w:r>
          </w:p>
          <w:p w14:paraId="2E02F79E" w14:textId="4A1A61FB" w:rsidR="00036C83" w:rsidRPr="00E52C61" w:rsidRDefault="00036C83" w:rsidP="00036C83">
            <w:pPr>
              <w:spacing w:after="0" w:line="240" w:lineRule="auto"/>
              <w:rPr>
                <w:rFonts w:cstheme="minorHAnsi"/>
                <w:sz w:val="24"/>
                <w:szCs w:val="24"/>
              </w:rPr>
            </w:pPr>
            <w:r w:rsidRPr="00E52C61">
              <w:rPr>
                <w:rFonts w:cstheme="minorHAnsi"/>
                <w:sz w:val="24"/>
                <w:szCs w:val="24"/>
              </w:rPr>
              <w:t>Can cause or trigger latex allergies</w:t>
            </w:r>
            <w:r w:rsidR="00A1093D">
              <w:rPr>
                <w:rFonts w:cstheme="minorHAnsi"/>
                <w:sz w:val="24"/>
                <w:szCs w:val="24"/>
              </w:rPr>
              <w:t>.</w:t>
            </w:r>
          </w:p>
        </w:tc>
        <w:tc>
          <w:tcPr>
            <w:tcW w:w="2092" w:type="dxa"/>
            <w:shd w:val="clear" w:color="auto" w:fill="FFFFFF"/>
            <w:tcMar>
              <w:top w:w="45" w:type="dxa"/>
              <w:left w:w="45" w:type="dxa"/>
              <w:bottom w:w="45" w:type="dxa"/>
              <w:right w:w="45" w:type="dxa"/>
            </w:tcMar>
            <w:hideMark/>
          </w:tcPr>
          <w:p w14:paraId="42E23D5E" w14:textId="2DCF45AE" w:rsidR="00036C83" w:rsidRPr="00E52C61" w:rsidRDefault="00036C83" w:rsidP="00036C83">
            <w:pPr>
              <w:spacing w:after="0" w:line="240" w:lineRule="auto"/>
              <w:rPr>
                <w:rFonts w:cstheme="minorHAnsi"/>
                <w:color w:val="333333"/>
                <w:sz w:val="24"/>
                <w:szCs w:val="24"/>
              </w:rPr>
            </w:pPr>
            <w:bookmarkStart w:id="4" w:name="_GoBack"/>
            <w:r w:rsidRPr="00E52C61">
              <w:rPr>
                <w:rFonts w:cstheme="minorHAnsi"/>
                <w:noProof/>
                <w:color w:val="333333"/>
                <w:sz w:val="24"/>
                <w:szCs w:val="24"/>
              </w:rPr>
              <w:drawing>
                <wp:inline distT="0" distB="0" distL="0" distR="0" wp14:anchorId="6122DD98" wp14:editId="5A359BE2">
                  <wp:extent cx="1133475" cy="880741"/>
                  <wp:effectExtent l="0" t="0" r="0" b="0"/>
                  <wp:docPr id="18" name="Picture 18" descr="Picture of a latex glove" title="Latex g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xglov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1515" cy="886988"/>
                          </a:xfrm>
                          <a:prstGeom prst="rect">
                            <a:avLst/>
                          </a:prstGeom>
                          <a:noFill/>
                          <a:ln>
                            <a:noFill/>
                          </a:ln>
                        </pic:spPr>
                      </pic:pic>
                    </a:graphicData>
                  </a:graphic>
                </wp:inline>
              </w:drawing>
            </w:r>
            <w:bookmarkEnd w:id="4"/>
          </w:p>
        </w:tc>
      </w:tr>
      <w:tr w:rsidR="00A1093D" w:rsidRPr="00E52C61" w14:paraId="3375015E" w14:textId="77777777" w:rsidTr="00E52C61">
        <w:tc>
          <w:tcPr>
            <w:tcW w:w="1502" w:type="dxa"/>
            <w:shd w:val="clear" w:color="auto" w:fill="FFFFFF"/>
            <w:tcMar>
              <w:top w:w="45" w:type="dxa"/>
              <w:left w:w="45" w:type="dxa"/>
              <w:bottom w:w="45" w:type="dxa"/>
              <w:right w:w="45" w:type="dxa"/>
            </w:tcMar>
          </w:tcPr>
          <w:p w14:paraId="362574F5" w14:textId="1FDB3F8C" w:rsidR="00A1093D" w:rsidRPr="00E52C61" w:rsidRDefault="00A1093D" w:rsidP="00A1093D">
            <w:pPr>
              <w:spacing w:after="0" w:line="240" w:lineRule="auto"/>
              <w:rPr>
                <w:rFonts w:cstheme="minorHAnsi"/>
                <w:sz w:val="24"/>
                <w:szCs w:val="24"/>
              </w:rPr>
            </w:pPr>
            <w:r>
              <w:rPr>
                <w:rFonts w:cstheme="minorHAnsi"/>
                <w:sz w:val="24"/>
                <w:szCs w:val="24"/>
              </w:rPr>
              <w:t>Natural rubber gloves</w:t>
            </w:r>
          </w:p>
        </w:tc>
        <w:tc>
          <w:tcPr>
            <w:tcW w:w="1977" w:type="dxa"/>
            <w:shd w:val="clear" w:color="auto" w:fill="FFFFFF"/>
            <w:tcMar>
              <w:top w:w="45" w:type="dxa"/>
              <w:left w:w="45" w:type="dxa"/>
              <w:bottom w:w="45" w:type="dxa"/>
              <w:right w:w="45" w:type="dxa"/>
            </w:tcMar>
          </w:tcPr>
          <w:p w14:paraId="5604AE06" w14:textId="2ECB85E0" w:rsidR="00A1093D" w:rsidRPr="00E52C61" w:rsidRDefault="00A1093D" w:rsidP="00036C83">
            <w:pPr>
              <w:spacing w:after="0" w:line="240" w:lineRule="auto"/>
              <w:rPr>
                <w:rFonts w:cstheme="minorHAnsi"/>
                <w:sz w:val="24"/>
                <w:szCs w:val="24"/>
              </w:rPr>
            </w:pPr>
            <w:r w:rsidRPr="00E52C61">
              <w:rPr>
                <w:rFonts w:cstheme="minorHAnsi"/>
                <w:sz w:val="24"/>
                <w:szCs w:val="24"/>
              </w:rPr>
              <w:t>Extended contact (thicker reusable glove)</w:t>
            </w:r>
          </w:p>
        </w:tc>
        <w:tc>
          <w:tcPr>
            <w:tcW w:w="5401" w:type="dxa"/>
            <w:shd w:val="clear" w:color="auto" w:fill="FFFFFF"/>
            <w:tcMar>
              <w:top w:w="45" w:type="dxa"/>
              <w:left w:w="45" w:type="dxa"/>
              <w:bottom w:w="45" w:type="dxa"/>
              <w:right w:w="45" w:type="dxa"/>
            </w:tcMar>
          </w:tcPr>
          <w:p w14:paraId="7E9EBF7E" w14:textId="77777777" w:rsidR="00A1093D" w:rsidRDefault="00A1093D" w:rsidP="00036C83">
            <w:pPr>
              <w:spacing w:after="0" w:line="240" w:lineRule="auto"/>
              <w:rPr>
                <w:rFonts w:cstheme="minorHAnsi"/>
                <w:sz w:val="24"/>
                <w:szCs w:val="24"/>
              </w:rPr>
            </w:pPr>
            <w:r>
              <w:rPr>
                <w:rFonts w:cstheme="minorHAnsi"/>
                <w:sz w:val="24"/>
                <w:szCs w:val="24"/>
              </w:rPr>
              <w:t xml:space="preserve">Good for </w:t>
            </w:r>
            <w:r w:rsidRPr="00A1093D">
              <w:rPr>
                <w:rFonts w:cstheme="minorHAnsi"/>
                <w:sz w:val="24"/>
                <w:szCs w:val="24"/>
              </w:rPr>
              <w:t>water solutions of acids, alkalis, salts and ketones</w:t>
            </w:r>
            <w:r>
              <w:rPr>
                <w:rFonts w:cstheme="minorHAnsi"/>
                <w:sz w:val="24"/>
                <w:szCs w:val="24"/>
              </w:rPr>
              <w:t>.</w:t>
            </w:r>
          </w:p>
          <w:p w14:paraId="0C94FFEA" w14:textId="4D4779D9" w:rsidR="00A1093D" w:rsidRPr="00E52C61" w:rsidRDefault="00A1093D" w:rsidP="00036C83">
            <w:pPr>
              <w:spacing w:after="0" w:line="240" w:lineRule="auto"/>
              <w:rPr>
                <w:rFonts w:cstheme="minorHAnsi"/>
                <w:sz w:val="24"/>
                <w:szCs w:val="24"/>
              </w:rPr>
            </w:pPr>
            <w:r w:rsidRPr="00E52C61">
              <w:rPr>
                <w:rFonts w:cstheme="minorHAnsi"/>
                <w:sz w:val="24"/>
                <w:szCs w:val="24"/>
              </w:rPr>
              <w:t>Can cause or trigger latex allergies</w:t>
            </w:r>
            <w:r>
              <w:rPr>
                <w:rFonts w:cstheme="minorHAnsi"/>
                <w:sz w:val="24"/>
                <w:szCs w:val="24"/>
              </w:rPr>
              <w:t>.</w:t>
            </w:r>
          </w:p>
        </w:tc>
        <w:tc>
          <w:tcPr>
            <w:tcW w:w="2092" w:type="dxa"/>
            <w:shd w:val="clear" w:color="auto" w:fill="FFFFFF"/>
            <w:tcMar>
              <w:top w:w="45" w:type="dxa"/>
              <w:left w:w="45" w:type="dxa"/>
              <w:bottom w:w="45" w:type="dxa"/>
              <w:right w:w="45" w:type="dxa"/>
            </w:tcMar>
          </w:tcPr>
          <w:p w14:paraId="4B2A5E6B" w14:textId="662F0795" w:rsidR="00A1093D" w:rsidRPr="00E52C61" w:rsidRDefault="00A1093D" w:rsidP="00036C83">
            <w:pPr>
              <w:spacing w:after="0" w:line="240" w:lineRule="auto"/>
              <w:rPr>
                <w:rFonts w:cstheme="minorHAnsi"/>
                <w:noProof/>
                <w:color w:val="333333"/>
                <w:sz w:val="24"/>
                <w:szCs w:val="24"/>
              </w:rPr>
            </w:pPr>
            <w:r>
              <w:rPr>
                <w:noProof/>
              </w:rPr>
              <w:drawing>
                <wp:inline distT="0" distB="0" distL="0" distR="0" wp14:anchorId="574DF6FB" wp14:editId="61791971">
                  <wp:extent cx="1247390" cy="474279"/>
                  <wp:effectExtent l="0" t="0" r="0" b="2540"/>
                  <wp:docPr id="6" name="Picture 6" descr="Example of heavyweight natural rubber gloves" title="Heavyweight natural rubber g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fishersci.com/TFS-Assets/CCG/Ansell/product-images/AlphaTec%2062-400-ucard.jpg-650.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3420" t="21040" r="-1" b="22381"/>
                          <a:stretch/>
                        </pic:blipFill>
                        <pic:spPr bwMode="auto">
                          <a:xfrm>
                            <a:off x="0" y="0"/>
                            <a:ext cx="1275371" cy="48491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36C83" w:rsidRPr="00E52C61" w14:paraId="3EE73023" w14:textId="77777777" w:rsidTr="00E52C61">
        <w:tc>
          <w:tcPr>
            <w:tcW w:w="1502" w:type="dxa"/>
            <w:shd w:val="clear" w:color="auto" w:fill="FFFFFF"/>
            <w:tcMar>
              <w:top w:w="45" w:type="dxa"/>
              <w:left w:w="45" w:type="dxa"/>
              <w:bottom w:w="45" w:type="dxa"/>
              <w:right w:w="45" w:type="dxa"/>
            </w:tcMar>
            <w:hideMark/>
          </w:tcPr>
          <w:p w14:paraId="0103B4E1" w14:textId="77777777" w:rsidR="00036C83" w:rsidRPr="00E52C61" w:rsidRDefault="00036C83" w:rsidP="00036C83">
            <w:pPr>
              <w:spacing w:after="0" w:line="240" w:lineRule="auto"/>
              <w:rPr>
                <w:rFonts w:cstheme="minorHAnsi"/>
                <w:sz w:val="24"/>
                <w:szCs w:val="24"/>
              </w:rPr>
            </w:pPr>
            <w:r w:rsidRPr="00E52C61">
              <w:rPr>
                <w:rFonts w:cstheme="minorHAnsi"/>
                <w:sz w:val="24"/>
                <w:szCs w:val="24"/>
              </w:rPr>
              <w:t>Nitrile</w:t>
            </w:r>
          </w:p>
        </w:tc>
        <w:tc>
          <w:tcPr>
            <w:tcW w:w="1977" w:type="dxa"/>
            <w:shd w:val="clear" w:color="auto" w:fill="FFFFFF"/>
            <w:tcMar>
              <w:top w:w="45" w:type="dxa"/>
              <w:left w:w="45" w:type="dxa"/>
              <w:bottom w:w="45" w:type="dxa"/>
              <w:right w:w="45" w:type="dxa"/>
            </w:tcMar>
            <w:hideMark/>
          </w:tcPr>
          <w:p w14:paraId="51A839AB" w14:textId="3DB93B79" w:rsidR="006553F8" w:rsidRPr="00E52C61" w:rsidRDefault="00036C83" w:rsidP="006553F8">
            <w:pPr>
              <w:spacing w:after="0" w:line="240" w:lineRule="auto"/>
              <w:rPr>
                <w:rFonts w:cstheme="minorHAnsi"/>
                <w:sz w:val="24"/>
                <w:szCs w:val="24"/>
              </w:rPr>
            </w:pPr>
            <w:r w:rsidRPr="00E52C61">
              <w:rPr>
                <w:rFonts w:cstheme="minorHAnsi"/>
                <w:sz w:val="24"/>
                <w:szCs w:val="24"/>
              </w:rPr>
              <w:t>Incidental contact (disposable exam glove)</w:t>
            </w:r>
          </w:p>
          <w:p w14:paraId="062B6F72" w14:textId="77777777" w:rsidR="006553F8" w:rsidRPr="00E52C61" w:rsidRDefault="006553F8" w:rsidP="006553F8">
            <w:pPr>
              <w:spacing w:after="0" w:line="240" w:lineRule="auto"/>
              <w:rPr>
                <w:rFonts w:cstheme="minorHAnsi"/>
                <w:sz w:val="24"/>
                <w:szCs w:val="24"/>
              </w:rPr>
            </w:pPr>
          </w:p>
          <w:p w14:paraId="32FC3E84" w14:textId="42F87B8A" w:rsidR="00036C83" w:rsidRPr="00E52C61" w:rsidRDefault="00036C83" w:rsidP="006553F8">
            <w:pPr>
              <w:spacing w:after="0" w:line="240" w:lineRule="auto"/>
              <w:rPr>
                <w:rFonts w:cstheme="minorHAnsi"/>
                <w:sz w:val="24"/>
                <w:szCs w:val="24"/>
              </w:rPr>
            </w:pPr>
            <w:r w:rsidRPr="00E52C61">
              <w:rPr>
                <w:rFonts w:cstheme="minorHAnsi"/>
                <w:sz w:val="24"/>
                <w:szCs w:val="24"/>
              </w:rPr>
              <w:t>Extended contact (thicker reusable glove)</w:t>
            </w:r>
          </w:p>
        </w:tc>
        <w:tc>
          <w:tcPr>
            <w:tcW w:w="5401" w:type="dxa"/>
            <w:shd w:val="clear" w:color="auto" w:fill="FFFFFF"/>
            <w:tcMar>
              <w:top w:w="45" w:type="dxa"/>
              <w:left w:w="45" w:type="dxa"/>
              <w:bottom w:w="45" w:type="dxa"/>
              <w:right w:w="45" w:type="dxa"/>
            </w:tcMar>
            <w:hideMark/>
          </w:tcPr>
          <w:p w14:paraId="11F7220F" w14:textId="77777777" w:rsidR="00036C83" w:rsidRPr="00E52C61" w:rsidRDefault="00036C83" w:rsidP="00036C83">
            <w:pPr>
              <w:spacing w:after="0" w:line="240" w:lineRule="auto"/>
              <w:rPr>
                <w:rFonts w:cstheme="minorHAnsi"/>
                <w:sz w:val="24"/>
                <w:szCs w:val="24"/>
              </w:rPr>
            </w:pPr>
            <w:r w:rsidRPr="00E52C61">
              <w:rPr>
                <w:rFonts w:cstheme="minorHAnsi"/>
                <w:sz w:val="24"/>
                <w:szCs w:val="24"/>
              </w:rPr>
              <w:t>Excellent general use glove. Good for solvents, oils, greases, and some acids and bases.</w:t>
            </w:r>
          </w:p>
          <w:p w14:paraId="43C2FCE0" w14:textId="77777777" w:rsidR="00036C83" w:rsidRPr="00E52C61" w:rsidRDefault="00036C83" w:rsidP="00036C83">
            <w:pPr>
              <w:spacing w:after="0" w:line="240" w:lineRule="auto"/>
              <w:rPr>
                <w:rFonts w:cstheme="minorHAnsi"/>
                <w:sz w:val="24"/>
                <w:szCs w:val="24"/>
              </w:rPr>
            </w:pPr>
            <w:r w:rsidRPr="00E52C61">
              <w:rPr>
                <w:rFonts w:cstheme="minorHAnsi"/>
                <w:sz w:val="24"/>
                <w:szCs w:val="24"/>
              </w:rPr>
              <w:t>Clear indication of tears and breaks.</w:t>
            </w:r>
          </w:p>
          <w:p w14:paraId="6F8B113F" w14:textId="77777777" w:rsidR="00C85675" w:rsidRPr="00E52C61" w:rsidRDefault="00C85675" w:rsidP="00036C83">
            <w:pPr>
              <w:spacing w:after="0" w:line="240" w:lineRule="auto"/>
              <w:rPr>
                <w:rFonts w:cstheme="minorHAnsi"/>
                <w:sz w:val="24"/>
                <w:szCs w:val="24"/>
              </w:rPr>
            </w:pPr>
          </w:p>
          <w:p w14:paraId="15C91509" w14:textId="1B0A271C" w:rsidR="00036C83" w:rsidRPr="00E52C61" w:rsidRDefault="00036C83" w:rsidP="00036C83">
            <w:pPr>
              <w:spacing w:after="0" w:line="240" w:lineRule="auto"/>
              <w:rPr>
                <w:rFonts w:cstheme="minorHAnsi"/>
                <w:sz w:val="24"/>
                <w:szCs w:val="24"/>
              </w:rPr>
            </w:pPr>
            <w:r w:rsidRPr="00E52C61">
              <w:rPr>
                <w:rFonts w:cstheme="minorHAnsi"/>
                <w:sz w:val="24"/>
                <w:szCs w:val="24"/>
              </w:rPr>
              <w:t>Good alternative for those with latex allergies.</w:t>
            </w:r>
          </w:p>
        </w:tc>
        <w:tc>
          <w:tcPr>
            <w:tcW w:w="2092" w:type="dxa"/>
            <w:shd w:val="clear" w:color="auto" w:fill="FFFFFF"/>
            <w:tcMar>
              <w:top w:w="45" w:type="dxa"/>
              <w:left w:w="45" w:type="dxa"/>
              <w:bottom w:w="45" w:type="dxa"/>
              <w:right w:w="45" w:type="dxa"/>
            </w:tcMar>
            <w:hideMark/>
          </w:tcPr>
          <w:p w14:paraId="5E38AA39" w14:textId="3EDCCD3C" w:rsidR="00036C83" w:rsidRPr="00E52C61" w:rsidRDefault="00036C83" w:rsidP="00036C83">
            <w:pPr>
              <w:spacing w:after="0" w:line="240" w:lineRule="auto"/>
              <w:rPr>
                <w:rFonts w:cstheme="minorHAnsi"/>
                <w:color w:val="333333"/>
                <w:sz w:val="24"/>
                <w:szCs w:val="24"/>
              </w:rPr>
            </w:pPr>
            <w:r w:rsidRPr="00E52C61">
              <w:rPr>
                <w:rFonts w:cstheme="minorHAnsi"/>
                <w:noProof/>
                <w:color w:val="333333"/>
                <w:sz w:val="24"/>
                <w:szCs w:val="24"/>
              </w:rPr>
              <w:drawing>
                <wp:inline distT="0" distB="0" distL="0" distR="0" wp14:anchorId="119C0689" wp14:editId="7151E117">
                  <wp:extent cx="1276350" cy="800100"/>
                  <wp:effectExtent l="0" t="0" r="0" b="0"/>
                  <wp:docPr id="17" name="Picture 17" descr="Picture of a Nitrile disposable glove" title="Nitrile disposable g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hs.berkeley.edu/sites/default/files/lines-of-services/workplace-safety/nitrileglov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6350" cy="800100"/>
                          </a:xfrm>
                          <a:prstGeom prst="rect">
                            <a:avLst/>
                          </a:prstGeom>
                          <a:noFill/>
                          <a:ln>
                            <a:noFill/>
                          </a:ln>
                        </pic:spPr>
                      </pic:pic>
                    </a:graphicData>
                  </a:graphic>
                </wp:inline>
              </w:drawing>
            </w:r>
          </w:p>
        </w:tc>
      </w:tr>
      <w:tr w:rsidR="00036C83" w:rsidRPr="00E52C61" w14:paraId="4BF2FFA4" w14:textId="77777777" w:rsidTr="00E52C61">
        <w:tc>
          <w:tcPr>
            <w:tcW w:w="1502" w:type="dxa"/>
            <w:shd w:val="clear" w:color="auto" w:fill="FFFFFF"/>
            <w:tcMar>
              <w:top w:w="45" w:type="dxa"/>
              <w:left w:w="45" w:type="dxa"/>
              <w:bottom w:w="45" w:type="dxa"/>
              <w:right w:w="45" w:type="dxa"/>
            </w:tcMar>
            <w:hideMark/>
          </w:tcPr>
          <w:p w14:paraId="462E89FA" w14:textId="2B737D08" w:rsidR="00036C83" w:rsidRPr="00E52C61" w:rsidRDefault="0073442F" w:rsidP="0073442F">
            <w:pPr>
              <w:spacing w:after="0" w:line="240" w:lineRule="auto"/>
              <w:rPr>
                <w:rFonts w:cstheme="minorHAnsi"/>
                <w:sz w:val="24"/>
                <w:szCs w:val="24"/>
              </w:rPr>
            </w:pPr>
            <w:r>
              <w:rPr>
                <w:rFonts w:cstheme="minorHAnsi"/>
                <w:sz w:val="24"/>
                <w:szCs w:val="24"/>
              </w:rPr>
              <w:t>Butyl</w:t>
            </w:r>
          </w:p>
        </w:tc>
        <w:tc>
          <w:tcPr>
            <w:tcW w:w="1977" w:type="dxa"/>
            <w:shd w:val="clear" w:color="auto" w:fill="FFFFFF"/>
            <w:tcMar>
              <w:top w:w="45" w:type="dxa"/>
              <w:left w:w="45" w:type="dxa"/>
              <w:bottom w:w="45" w:type="dxa"/>
              <w:right w:w="45" w:type="dxa"/>
            </w:tcMar>
            <w:hideMark/>
          </w:tcPr>
          <w:p w14:paraId="02701ECE" w14:textId="77777777" w:rsidR="00036C83" w:rsidRPr="00E52C61" w:rsidRDefault="00036C83" w:rsidP="00036C83">
            <w:pPr>
              <w:spacing w:after="0" w:line="240" w:lineRule="auto"/>
              <w:rPr>
                <w:rFonts w:cstheme="minorHAnsi"/>
                <w:sz w:val="24"/>
                <w:szCs w:val="24"/>
              </w:rPr>
            </w:pPr>
            <w:r w:rsidRPr="00E52C61">
              <w:rPr>
                <w:rFonts w:cstheme="minorHAnsi"/>
                <w:sz w:val="24"/>
                <w:szCs w:val="24"/>
              </w:rPr>
              <w:t>Extended contact</w:t>
            </w:r>
          </w:p>
        </w:tc>
        <w:tc>
          <w:tcPr>
            <w:tcW w:w="5401" w:type="dxa"/>
            <w:shd w:val="clear" w:color="auto" w:fill="FFFFFF"/>
            <w:tcMar>
              <w:top w:w="45" w:type="dxa"/>
              <w:left w:w="45" w:type="dxa"/>
              <w:bottom w:w="45" w:type="dxa"/>
              <w:right w:w="45" w:type="dxa"/>
            </w:tcMar>
            <w:hideMark/>
          </w:tcPr>
          <w:p w14:paraId="44208035" w14:textId="2E0D5F7E" w:rsidR="00C85675" w:rsidRPr="00E52C61" w:rsidRDefault="00036C83" w:rsidP="00C85675">
            <w:pPr>
              <w:spacing w:after="0" w:line="240" w:lineRule="auto"/>
              <w:rPr>
                <w:rFonts w:cstheme="minorHAnsi"/>
                <w:sz w:val="24"/>
                <w:szCs w:val="24"/>
              </w:rPr>
            </w:pPr>
            <w:r w:rsidRPr="00E52C61">
              <w:rPr>
                <w:rFonts w:cstheme="minorHAnsi"/>
                <w:sz w:val="24"/>
                <w:szCs w:val="24"/>
              </w:rPr>
              <w:t xml:space="preserve">Good for </w:t>
            </w:r>
            <w:r w:rsidR="0073442F" w:rsidRPr="0073442F">
              <w:rPr>
                <w:rFonts w:cstheme="minorHAnsi"/>
                <w:sz w:val="24"/>
                <w:szCs w:val="24"/>
              </w:rPr>
              <w:t xml:space="preserve">peroxide, rocket fuels, highly corrosive acids, strong bases, alcohols, aldehydes, ketones, esters and </w:t>
            </w:r>
            <w:proofErr w:type="spellStart"/>
            <w:r w:rsidR="0073442F" w:rsidRPr="0073442F">
              <w:rPr>
                <w:rFonts w:cstheme="minorHAnsi"/>
                <w:sz w:val="24"/>
                <w:szCs w:val="24"/>
              </w:rPr>
              <w:t>nitrocompounds</w:t>
            </w:r>
            <w:proofErr w:type="spellEnd"/>
            <w:r w:rsidRPr="00E52C61">
              <w:rPr>
                <w:rFonts w:cstheme="minorHAnsi"/>
                <w:sz w:val="24"/>
                <w:szCs w:val="24"/>
              </w:rPr>
              <w:t>.</w:t>
            </w:r>
          </w:p>
          <w:p w14:paraId="1D350EDA" w14:textId="77777777" w:rsidR="00B10A8D" w:rsidRPr="00E52C61" w:rsidRDefault="00B10A8D" w:rsidP="00C85675">
            <w:pPr>
              <w:spacing w:after="0" w:line="240" w:lineRule="auto"/>
              <w:rPr>
                <w:rFonts w:cstheme="minorHAnsi"/>
                <w:sz w:val="24"/>
                <w:szCs w:val="24"/>
              </w:rPr>
            </w:pPr>
          </w:p>
          <w:p w14:paraId="225A764A" w14:textId="56DB86A5" w:rsidR="00036C83" w:rsidRPr="00E52C61" w:rsidRDefault="00036C83" w:rsidP="00C85675">
            <w:pPr>
              <w:spacing w:after="0" w:line="240" w:lineRule="auto"/>
              <w:rPr>
                <w:rFonts w:cstheme="minorHAnsi"/>
                <w:sz w:val="24"/>
                <w:szCs w:val="24"/>
              </w:rPr>
            </w:pPr>
            <w:r w:rsidRPr="00E52C61">
              <w:rPr>
                <w:rFonts w:cstheme="minorHAnsi"/>
                <w:sz w:val="24"/>
                <w:szCs w:val="24"/>
              </w:rPr>
              <w:t xml:space="preserve">Poor for </w:t>
            </w:r>
            <w:r w:rsidR="0073442F" w:rsidRPr="0073442F">
              <w:rPr>
                <w:rFonts w:cstheme="minorHAnsi"/>
                <w:sz w:val="24"/>
                <w:szCs w:val="24"/>
              </w:rPr>
              <w:t>aliphatic and aromatic hydrocarbons and halogenated solvents</w:t>
            </w:r>
            <w:r w:rsidRPr="00E52C61">
              <w:rPr>
                <w:rFonts w:cstheme="minorHAnsi"/>
                <w:sz w:val="24"/>
                <w:szCs w:val="24"/>
              </w:rPr>
              <w:t>.</w:t>
            </w:r>
          </w:p>
        </w:tc>
        <w:tc>
          <w:tcPr>
            <w:tcW w:w="2092" w:type="dxa"/>
            <w:shd w:val="clear" w:color="auto" w:fill="FFFFFF"/>
            <w:tcMar>
              <w:top w:w="45" w:type="dxa"/>
              <w:left w:w="45" w:type="dxa"/>
              <w:bottom w:w="45" w:type="dxa"/>
              <w:right w:w="45" w:type="dxa"/>
            </w:tcMar>
            <w:hideMark/>
          </w:tcPr>
          <w:p w14:paraId="0378CA3C" w14:textId="589A62E7" w:rsidR="00036C83" w:rsidRPr="00E52C61" w:rsidRDefault="00036C83" w:rsidP="00036C83">
            <w:pPr>
              <w:spacing w:after="0" w:line="240" w:lineRule="auto"/>
              <w:rPr>
                <w:rFonts w:cstheme="minorHAnsi"/>
                <w:color w:val="333333"/>
                <w:sz w:val="24"/>
                <w:szCs w:val="24"/>
              </w:rPr>
            </w:pPr>
            <w:r w:rsidRPr="00E52C61">
              <w:rPr>
                <w:rFonts w:cstheme="minorHAnsi"/>
                <w:noProof/>
                <w:sz w:val="24"/>
                <w:szCs w:val="24"/>
              </w:rPr>
              <w:drawing>
                <wp:inline distT="0" distB="0" distL="0" distR="0" wp14:anchorId="35D12C6F" wp14:editId="6D351BA0">
                  <wp:extent cx="1170305" cy="590550"/>
                  <wp:effectExtent l="0" t="0" r="0" b="0"/>
                  <wp:docPr id="1" name="Picture 1" descr="Picture of a Butyl rubber glove" title="Butyl rubber g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15207" b="17425"/>
                          <a:stretch/>
                        </pic:blipFill>
                        <pic:spPr bwMode="auto">
                          <a:xfrm>
                            <a:off x="0" y="0"/>
                            <a:ext cx="1180362" cy="595625"/>
                          </a:xfrm>
                          <a:prstGeom prst="rect">
                            <a:avLst/>
                          </a:prstGeom>
                          <a:ln>
                            <a:noFill/>
                          </a:ln>
                          <a:extLst>
                            <a:ext uri="{53640926-AAD7-44D8-BBD7-CCE9431645EC}">
                              <a14:shadowObscured xmlns:a14="http://schemas.microsoft.com/office/drawing/2010/main"/>
                            </a:ext>
                          </a:extLst>
                        </pic:spPr>
                      </pic:pic>
                    </a:graphicData>
                  </a:graphic>
                </wp:inline>
              </w:drawing>
            </w:r>
          </w:p>
        </w:tc>
      </w:tr>
      <w:tr w:rsidR="00A1093D" w:rsidRPr="00E52C61" w14:paraId="1EC8625F" w14:textId="77777777" w:rsidTr="00E52C61">
        <w:tc>
          <w:tcPr>
            <w:tcW w:w="1502" w:type="dxa"/>
            <w:shd w:val="clear" w:color="auto" w:fill="FFFFFF"/>
            <w:tcMar>
              <w:top w:w="45" w:type="dxa"/>
              <w:left w:w="45" w:type="dxa"/>
              <w:bottom w:w="45" w:type="dxa"/>
              <w:right w:w="45" w:type="dxa"/>
            </w:tcMar>
            <w:hideMark/>
          </w:tcPr>
          <w:p w14:paraId="444617FC" w14:textId="77777777" w:rsidR="00A1093D" w:rsidRPr="00E52C61" w:rsidRDefault="00A1093D" w:rsidP="00A1093D">
            <w:pPr>
              <w:spacing w:after="0" w:line="240" w:lineRule="auto"/>
              <w:rPr>
                <w:rFonts w:cstheme="minorHAnsi"/>
                <w:sz w:val="24"/>
                <w:szCs w:val="24"/>
              </w:rPr>
            </w:pPr>
            <w:r w:rsidRPr="00E52C61">
              <w:rPr>
                <w:rFonts w:cstheme="minorHAnsi"/>
                <w:sz w:val="24"/>
                <w:szCs w:val="24"/>
              </w:rPr>
              <w:t>Neoprene</w:t>
            </w:r>
          </w:p>
        </w:tc>
        <w:tc>
          <w:tcPr>
            <w:tcW w:w="1977" w:type="dxa"/>
            <w:shd w:val="clear" w:color="auto" w:fill="FFFFFF"/>
            <w:tcMar>
              <w:top w:w="45" w:type="dxa"/>
              <w:left w:w="45" w:type="dxa"/>
              <w:bottom w:w="45" w:type="dxa"/>
              <w:right w:w="45" w:type="dxa"/>
            </w:tcMar>
            <w:hideMark/>
          </w:tcPr>
          <w:p w14:paraId="415C5BE3" w14:textId="3C6ABE71" w:rsidR="00A1093D" w:rsidRPr="00E52C61" w:rsidRDefault="00A1093D" w:rsidP="00A1093D">
            <w:pPr>
              <w:spacing w:after="0" w:line="240" w:lineRule="auto"/>
              <w:rPr>
                <w:rFonts w:cstheme="minorHAnsi"/>
                <w:sz w:val="24"/>
                <w:szCs w:val="24"/>
              </w:rPr>
            </w:pPr>
            <w:r w:rsidRPr="00E52C61">
              <w:rPr>
                <w:rFonts w:cstheme="minorHAnsi"/>
                <w:sz w:val="24"/>
                <w:szCs w:val="24"/>
              </w:rPr>
              <w:t>Incidental contact (disposable glove)</w:t>
            </w:r>
          </w:p>
          <w:p w14:paraId="0F3DE849" w14:textId="77777777" w:rsidR="00A1093D" w:rsidRPr="00E52C61" w:rsidRDefault="00A1093D" w:rsidP="00A1093D">
            <w:pPr>
              <w:spacing w:after="0" w:line="240" w:lineRule="auto"/>
              <w:rPr>
                <w:rFonts w:cstheme="minorHAnsi"/>
                <w:sz w:val="24"/>
                <w:szCs w:val="24"/>
              </w:rPr>
            </w:pPr>
          </w:p>
          <w:p w14:paraId="5012FD7B" w14:textId="550503AC" w:rsidR="00A1093D" w:rsidRPr="00E52C61" w:rsidRDefault="00A1093D" w:rsidP="00A1093D">
            <w:pPr>
              <w:spacing w:after="0" w:line="240" w:lineRule="auto"/>
              <w:rPr>
                <w:rFonts w:cstheme="minorHAnsi"/>
                <w:sz w:val="24"/>
                <w:szCs w:val="24"/>
              </w:rPr>
            </w:pPr>
            <w:r w:rsidRPr="00E52C61">
              <w:rPr>
                <w:rFonts w:cstheme="minorHAnsi"/>
                <w:sz w:val="24"/>
                <w:szCs w:val="24"/>
              </w:rPr>
              <w:t>Extended contact (thicker reusable glove)</w:t>
            </w:r>
          </w:p>
        </w:tc>
        <w:tc>
          <w:tcPr>
            <w:tcW w:w="5401" w:type="dxa"/>
            <w:shd w:val="clear" w:color="auto" w:fill="FFFFFF"/>
            <w:tcMar>
              <w:top w:w="45" w:type="dxa"/>
              <w:left w:w="45" w:type="dxa"/>
              <w:bottom w:w="45" w:type="dxa"/>
              <w:right w:w="45" w:type="dxa"/>
            </w:tcMar>
            <w:hideMark/>
          </w:tcPr>
          <w:p w14:paraId="039336D9" w14:textId="119AC12C" w:rsidR="00A1093D" w:rsidRDefault="00A1093D" w:rsidP="00A1093D">
            <w:pPr>
              <w:spacing w:after="0" w:line="240" w:lineRule="auto"/>
              <w:rPr>
                <w:rFonts w:cstheme="minorHAnsi"/>
                <w:sz w:val="24"/>
                <w:szCs w:val="24"/>
              </w:rPr>
            </w:pPr>
            <w:r w:rsidRPr="00E52C61">
              <w:rPr>
                <w:rFonts w:cstheme="minorHAnsi"/>
                <w:sz w:val="24"/>
                <w:szCs w:val="24"/>
              </w:rPr>
              <w:t xml:space="preserve">Good for </w:t>
            </w:r>
            <w:r w:rsidRPr="00A1093D">
              <w:rPr>
                <w:rFonts w:cstheme="minorHAnsi"/>
                <w:sz w:val="24"/>
                <w:szCs w:val="24"/>
              </w:rPr>
              <w:t>hydraulic fluids, gasoline, alcohols, organic acids and alkalis</w:t>
            </w:r>
            <w:r w:rsidRPr="00E52C61">
              <w:rPr>
                <w:rFonts w:cstheme="minorHAnsi"/>
                <w:sz w:val="24"/>
                <w:szCs w:val="24"/>
              </w:rPr>
              <w:t>.</w:t>
            </w:r>
          </w:p>
          <w:p w14:paraId="78F18251" w14:textId="77777777" w:rsidR="00A1093D" w:rsidRPr="00E52C61" w:rsidRDefault="00A1093D" w:rsidP="00A1093D">
            <w:pPr>
              <w:spacing w:after="0" w:line="240" w:lineRule="auto"/>
              <w:rPr>
                <w:rFonts w:cstheme="minorHAnsi"/>
                <w:sz w:val="24"/>
                <w:szCs w:val="24"/>
              </w:rPr>
            </w:pPr>
          </w:p>
          <w:p w14:paraId="7677BB52" w14:textId="1DB223D3" w:rsidR="00A1093D" w:rsidRPr="00E52C61" w:rsidRDefault="00A1093D" w:rsidP="00A1093D">
            <w:pPr>
              <w:spacing w:after="0" w:line="240" w:lineRule="auto"/>
              <w:rPr>
                <w:rFonts w:cstheme="minorHAnsi"/>
                <w:sz w:val="24"/>
                <w:szCs w:val="24"/>
              </w:rPr>
            </w:pPr>
            <w:r w:rsidRPr="00E52C61">
              <w:rPr>
                <w:rFonts w:cstheme="minorHAnsi"/>
                <w:sz w:val="24"/>
                <w:szCs w:val="24"/>
              </w:rPr>
              <w:t>Poor for halogenated and aromatic hydrocarbons.</w:t>
            </w:r>
          </w:p>
        </w:tc>
        <w:tc>
          <w:tcPr>
            <w:tcW w:w="2092" w:type="dxa"/>
            <w:shd w:val="clear" w:color="auto" w:fill="FFFFFF"/>
            <w:tcMar>
              <w:top w:w="45" w:type="dxa"/>
              <w:left w:w="45" w:type="dxa"/>
              <w:bottom w:w="45" w:type="dxa"/>
              <w:right w:w="45" w:type="dxa"/>
            </w:tcMar>
            <w:hideMark/>
          </w:tcPr>
          <w:p w14:paraId="6A5A219D" w14:textId="6B48318C" w:rsidR="00A1093D" w:rsidRPr="00E52C61" w:rsidRDefault="00A1093D" w:rsidP="00A1093D">
            <w:pPr>
              <w:spacing w:after="0" w:line="240" w:lineRule="auto"/>
              <w:rPr>
                <w:rFonts w:cstheme="minorHAnsi"/>
                <w:color w:val="333333"/>
                <w:sz w:val="24"/>
                <w:szCs w:val="24"/>
              </w:rPr>
            </w:pPr>
            <w:r w:rsidRPr="00E52C61">
              <w:rPr>
                <w:rFonts w:cstheme="minorHAnsi"/>
                <w:noProof/>
                <w:sz w:val="24"/>
                <w:szCs w:val="24"/>
              </w:rPr>
              <w:drawing>
                <wp:inline distT="0" distB="0" distL="0" distR="0" wp14:anchorId="4BA1C8BC" wp14:editId="2971B519">
                  <wp:extent cx="733425" cy="952500"/>
                  <wp:effectExtent l="0" t="0" r="9525" b="0"/>
                  <wp:docPr id="19" name="Picture 19" descr="Picture of a Neoprene glove" title="Neoprene g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2000" r="11001"/>
                          <a:stretch/>
                        </pic:blipFill>
                        <pic:spPr bwMode="auto">
                          <a:xfrm>
                            <a:off x="0" y="0"/>
                            <a:ext cx="733550" cy="952662"/>
                          </a:xfrm>
                          <a:prstGeom prst="rect">
                            <a:avLst/>
                          </a:prstGeom>
                          <a:ln>
                            <a:noFill/>
                          </a:ln>
                          <a:extLst>
                            <a:ext uri="{53640926-AAD7-44D8-BBD7-CCE9431645EC}">
                              <a14:shadowObscured xmlns:a14="http://schemas.microsoft.com/office/drawing/2010/main"/>
                            </a:ext>
                          </a:extLst>
                        </pic:spPr>
                      </pic:pic>
                    </a:graphicData>
                  </a:graphic>
                </wp:inline>
              </w:drawing>
            </w:r>
          </w:p>
        </w:tc>
      </w:tr>
      <w:tr w:rsidR="00036C83" w:rsidRPr="00E52C61" w14:paraId="17E73C64" w14:textId="77777777" w:rsidTr="00E52C61">
        <w:tc>
          <w:tcPr>
            <w:tcW w:w="1502" w:type="dxa"/>
            <w:shd w:val="clear" w:color="auto" w:fill="FFFFFF"/>
            <w:tcMar>
              <w:top w:w="45" w:type="dxa"/>
              <w:left w:w="45" w:type="dxa"/>
              <w:bottom w:w="45" w:type="dxa"/>
              <w:right w:w="45" w:type="dxa"/>
            </w:tcMar>
            <w:hideMark/>
          </w:tcPr>
          <w:p w14:paraId="0872A44A" w14:textId="77777777" w:rsidR="00036C83" w:rsidRPr="00E52C61" w:rsidRDefault="00036C83" w:rsidP="00036C83">
            <w:pPr>
              <w:spacing w:after="0" w:line="240" w:lineRule="auto"/>
              <w:rPr>
                <w:rFonts w:cstheme="minorHAnsi"/>
                <w:sz w:val="24"/>
                <w:szCs w:val="24"/>
              </w:rPr>
            </w:pPr>
            <w:proofErr w:type="spellStart"/>
            <w:r w:rsidRPr="00E52C61">
              <w:rPr>
                <w:rFonts w:cstheme="minorHAnsi"/>
                <w:sz w:val="24"/>
                <w:szCs w:val="24"/>
              </w:rPr>
              <w:t>Norfoil</w:t>
            </w:r>
            <w:proofErr w:type="spellEnd"/>
          </w:p>
        </w:tc>
        <w:tc>
          <w:tcPr>
            <w:tcW w:w="1977" w:type="dxa"/>
            <w:shd w:val="clear" w:color="auto" w:fill="FFFFFF"/>
            <w:tcMar>
              <w:top w:w="45" w:type="dxa"/>
              <w:left w:w="45" w:type="dxa"/>
              <w:bottom w:w="45" w:type="dxa"/>
              <w:right w:w="45" w:type="dxa"/>
            </w:tcMar>
            <w:hideMark/>
          </w:tcPr>
          <w:p w14:paraId="31157331" w14:textId="77777777" w:rsidR="00036C83" w:rsidRPr="00E52C61" w:rsidRDefault="00036C83" w:rsidP="00036C83">
            <w:pPr>
              <w:spacing w:after="0" w:line="240" w:lineRule="auto"/>
              <w:rPr>
                <w:rFonts w:cstheme="minorHAnsi"/>
                <w:sz w:val="24"/>
                <w:szCs w:val="24"/>
              </w:rPr>
            </w:pPr>
            <w:r w:rsidRPr="00E52C61">
              <w:rPr>
                <w:rFonts w:cstheme="minorHAnsi"/>
                <w:sz w:val="24"/>
                <w:szCs w:val="24"/>
              </w:rPr>
              <w:t>Extended contact</w:t>
            </w:r>
          </w:p>
        </w:tc>
        <w:tc>
          <w:tcPr>
            <w:tcW w:w="5401" w:type="dxa"/>
            <w:shd w:val="clear" w:color="auto" w:fill="FFFFFF"/>
            <w:tcMar>
              <w:top w:w="45" w:type="dxa"/>
              <w:left w:w="45" w:type="dxa"/>
              <w:bottom w:w="45" w:type="dxa"/>
              <w:right w:w="45" w:type="dxa"/>
            </w:tcMar>
            <w:hideMark/>
          </w:tcPr>
          <w:p w14:paraId="1EF0DD25" w14:textId="77777777" w:rsidR="00036C83" w:rsidRPr="00E52C61" w:rsidRDefault="00036C83" w:rsidP="00036C83">
            <w:pPr>
              <w:spacing w:after="0" w:line="240" w:lineRule="auto"/>
              <w:rPr>
                <w:rFonts w:cstheme="minorHAnsi"/>
                <w:sz w:val="24"/>
                <w:szCs w:val="24"/>
              </w:rPr>
            </w:pPr>
            <w:r w:rsidRPr="00E52C61">
              <w:rPr>
                <w:rFonts w:cstheme="minorHAnsi"/>
                <w:sz w:val="24"/>
                <w:szCs w:val="24"/>
              </w:rPr>
              <w:t>Good for most hazardous chemicals.</w:t>
            </w:r>
          </w:p>
          <w:p w14:paraId="19608CB7" w14:textId="77777777" w:rsidR="00036C83" w:rsidRPr="00E52C61" w:rsidRDefault="00036C83" w:rsidP="00036C83">
            <w:pPr>
              <w:spacing w:after="0" w:line="240" w:lineRule="auto"/>
              <w:rPr>
                <w:rFonts w:cstheme="minorHAnsi"/>
                <w:sz w:val="24"/>
                <w:szCs w:val="24"/>
              </w:rPr>
            </w:pPr>
            <w:r w:rsidRPr="00E52C61">
              <w:rPr>
                <w:rFonts w:cstheme="minorHAnsi"/>
                <w:sz w:val="24"/>
                <w:szCs w:val="24"/>
              </w:rPr>
              <w:t xml:space="preserve">Poor fit (Note: Dexterity can be partially regained by using a heavier weight Nitrile glove over the </w:t>
            </w:r>
            <w:proofErr w:type="spellStart"/>
            <w:r w:rsidRPr="00E52C61">
              <w:rPr>
                <w:rFonts w:cstheme="minorHAnsi"/>
                <w:sz w:val="24"/>
                <w:szCs w:val="24"/>
              </w:rPr>
              <w:t>Norfoil</w:t>
            </w:r>
            <w:proofErr w:type="spellEnd"/>
            <w:r w:rsidRPr="00E52C61">
              <w:rPr>
                <w:rFonts w:cstheme="minorHAnsi"/>
                <w:sz w:val="24"/>
                <w:szCs w:val="24"/>
              </w:rPr>
              <w:t>/Silver Shield glove.</w:t>
            </w:r>
          </w:p>
        </w:tc>
        <w:tc>
          <w:tcPr>
            <w:tcW w:w="2092" w:type="dxa"/>
            <w:shd w:val="clear" w:color="auto" w:fill="FFFFFF"/>
            <w:tcMar>
              <w:top w:w="45" w:type="dxa"/>
              <w:left w:w="45" w:type="dxa"/>
              <w:bottom w:w="45" w:type="dxa"/>
              <w:right w:w="45" w:type="dxa"/>
            </w:tcMar>
            <w:hideMark/>
          </w:tcPr>
          <w:p w14:paraId="28030BC5" w14:textId="27BA5343" w:rsidR="00036C83" w:rsidRPr="00E52C61" w:rsidRDefault="006F1A31" w:rsidP="00036C83">
            <w:pPr>
              <w:spacing w:after="0" w:line="240" w:lineRule="auto"/>
              <w:rPr>
                <w:rFonts w:cstheme="minorHAnsi"/>
                <w:color w:val="333333"/>
                <w:sz w:val="24"/>
                <w:szCs w:val="24"/>
              </w:rPr>
            </w:pPr>
            <w:r w:rsidRPr="00E52C61">
              <w:rPr>
                <w:rFonts w:cstheme="minorHAnsi"/>
                <w:noProof/>
                <w:sz w:val="24"/>
                <w:szCs w:val="24"/>
              </w:rPr>
              <w:drawing>
                <wp:inline distT="0" distB="0" distL="0" distR="0" wp14:anchorId="3218ED35" wp14:editId="1DD98727">
                  <wp:extent cx="1028700" cy="863244"/>
                  <wp:effectExtent l="0" t="0" r="0" b="0"/>
                  <wp:docPr id="21" name="Picture 21" descr="Picture of a Norfoil glove." title="Norfoil g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6743" b="9341"/>
                          <a:stretch/>
                        </pic:blipFill>
                        <pic:spPr bwMode="auto">
                          <a:xfrm>
                            <a:off x="0" y="0"/>
                            <a:ext cx="1034286" cy="867932"/>
                          </a:xfrm>
                          <a:prstGeom prst="rect">
                            <a:avLst/>
                          </a:prstGeom>
                          <a:ln>
                            <a:noFill/>
                          </a:ln>
                          <a:extLst>
                            <a:ext uri="{53640926-AAD7-44D8-BBD7-CCE9431645EC}">
                              <a14:shadowObscured xmlns:a14="http://schemas.microsoft.com/office/drawing/2010/main"/>
                            </a:ext>
                          </a:extLst>
                        </pic:spPr>
                      </pic:pic>
                    </a:graphicData>
                  </a:graphic>
                </wp:inline>
              </w:drawing>
            </w:r>
          </w:p>
        </w:tc>
      </w:tr>
      <w:tr w:rsidR="00036C83" w:rsidRPr="00E52C61" w14:paraId="639D5B9D" w14:textId="77777777" w:rsidTr="00E52C61">
        <w:tc>
          <w:tcPr>
            <w:tcW w:w="1502" w:type="dxa"/>
            <w:shd w:val="clear" w:color="auto" w:fill="FFFFFF"/>
            <w:tcMar>
              <w:top w:w="45" w:type="dxa"/>
              <w:left w:w="45" w:type="dxa"/>
              <w:bottom w:w="45" w:type="dxa"/>
              <w:right w:w="45" w:type="dxa"/>
            </w:tcMar>
            <w:hideMark/>
          </w:tcPr>
          <w:p w14:paraId="1D04882B" w14:textId="77777777" w:rsidR="00036C83" w:rsidRPr="00E52C61" w:rsidRDefault="00036C83" w:rsidP="00036C83">
            <w:pPr>
              <w:spacing w:after="0" w:line="240" w:lineRule="auto"/>
              <w:rPr>
                <w:rFonts w:cstheme="minorHAnsi"/>
                <w:sz w:val="24"/>
                <w:szCs w:val="24"/>
              </w:rPr>
            </w:pPr>
            <w:r w:rsidRPr="00E52C61">
              <w:rPr>
                <w:rFonts w:cstheme="minorHAnsi"/>
                <w:sz w:val="24"/>
                <w:szCs w:val="24"/>
              </w:rPr>
              <w:t>Viton</w:t>
            </w:r>
          </w:p>
        </w:tc>
        <w:tc>
          <w:tcPr>
            <w:tcW w:w="1977" w:type="dxa"/>
            <w:shd w:val="clear" w:color="auto" w:fill="FFFFFF"/>
            <w:tcMar>
              <w:top w:w="45" w:type="dxa"/>
              <w:left w:w="45" w:type="dxa"/>
              <w:bottom w:w="45" w:type="dxa"/>
              <w:right w:w="45" w:type="dxa"/>
            </w:tcMar>
            <w:hideMark/>
          </w:tcPr>
          <w:p w14:paraId="51E8AA2B" w14:textId="77777777" w:rsidR="00036C83" w:rsidRPr="00E52C61" w:rsidRDefault="00036C83" w:rsidP="00036C83">
            <w:pPr>
              <w:spacing w:after="0" w:line="240" w:lineRule="auto"/>
              <w:rPr>
                <w:rFonts w:cstheme="minorHAnsi"/>
                <w:sz w:val="24"/>
                <w:szCs w:val="24"/>
              </w:rPr>
            </w:pPr>
            <w:r w:rsidRPr="00E52C61">
              <w:rPr>
                <w:rFonts w:cstheme="minorHAnsi"/>
                <w:sz w:val="24"/>
                <w:szCs w:val="24"/>
              </w:rPr>
              <w:t>Extended contact</w:t>
            </w:r>
          </w:p>
        </w:tc>
        <w:tc>
          <w:tcPr>
            <w:tcW w:w="5401" w:type="dxa"/>
            <w:shd w:val="clear" w:color="auto" w:fill="FFFFFF"/>
            <w:tcMar>
              <w:top w:w="45" w:type="dxa"/>
              <w:left w:w="45" w:type="dxa"/>
              <w:bottom w:w="45" w:type="dxa"/>
              <w:right w:w="45" w:type="dxa"/>
            </w:tcMar>
            <w:hideMark/>
          </w:tcPr>
          <w:p w14:paraId="65D51793" w14:textId="77777777" w:rsidR="00036C83" w:rsidRPr="00E52C61" w:rsidRDefault="00036C83" w:rsidP="00036C83">
            <w:pPr>
              <w:spacing w:after="0" w:line="240" w:lineRule="auto"/>
              <w:rPr>
                <w:rFonts w:cstheme="minorHAnsi"/>
                <w:sz w:val="24"/>
                <w:szCs w:val="24"/>
              </w:rPr>
            </w:pPr>
            <w:r w:rsidRPr="00E52C61">
              <w:rPr>
                <w:rFonts w:cstheme="minorHAnsi"/>
                <w:sz w:val="24"/>
                <w:szCs w:val="24"/>
              </w:rPr>
              <w:t>Good for chlorinated and aromatic solvents.</w:t>
            </w:r>
          </w:p>
          <w:p w14:paraId="3AF64815" w14:textId="77777777" w:rsidR="00036C83" w:rsidRPr="00E52C61" w:rsidRDefault="00036C83" w:rsidP="00036C83">
            <w:pPr>
              <w:spacing w:after="0" w:line="240" w:lineRule="auto"/>
              <w:rPr>
                <w:rFonts w:cstheme="minorHAnsi"/>
                <w:sz w:val="24"/>
                <w:szCs w:val="24"/>
              </w:rPr>
            </w:pPr>
            <w:r w:rsidRPr="00E52C61">
              <w:rPr>
                <w:rFonts w:cstheme="minorHAnsi"/>
                <w:sz w:val="24"/>
                <w:szCs w:val="24"/>
              </w:rPr>
              <w:t>Good resistance to cuts and abrasions.</w:t>
            </w:r>
          </w:p>
          <w:p w14:paraId="153813C4" w14:textId="77777777" w:rsidR="00036C83" w:rsidRPr="00E52C61" w:rsidRDefault="00036C83" w:rsidP="00036C83">
            <w:pPr>
              <w:spacing w:after="0" w:line="240" w:lineRule="auto"/>
              <w:rPr>
                <w:rFonts w:cstheme="minorHAnsi"/>
                <w:sz w:val="24"/>
                <w:szCs w:val="24"/>
              </w:rPr>
            </w:pPr>
            <w:r w:rsidRPr="00E52C61">
              <w:rPr>
                <w:rFonts w:cstheme="minorHAnsi"/>
                <w:sz w:val="24"/>
                <w:szCs w:val="24"/>
              </w:rPr>
              <w:t>Poor for ketones.</w:t>
            </w:r>
          </w:p>
          <w:p w14:paraId="235AFA48" w14:textId="77777777" w:rsidR="00036C83" w:rsidRPr="00E52C61" w:rsidRDefault="00036C83" w:rsidP="00036C83">
            <w:pPr>
              <w:spacing w:after="0" w:line="240" w:lineRule="auto"/>
              <w:rPr>
                <w:rFonts w:cstheme="minorHAnsi"/>
                <w:sz w:val="24"/>
                <w:szCs w:val="24"/>
              </w:rPr>
            </w:pPr>
            <w:r w:rsidRPr="00E52C61">
              <w:rPr>
                <w:rFonts w:cstheme="minorHAnsi"/>
                <w:sz w:val="24"/>
                <w:szCs w:val="24"/>
              </w:rPr>
              <w:t>Expensive.</w:t>
            </w:r>
          </w:p>
        </w:tc>
        <w:tc>
          <w:tcPr>
            <w:tcW w:w="2092" w:type="dxa"/>
            <w:shd w:val="clear" w:color="auto" w:fill="FFFFFF"/>
            <w:tcMar>
              <w:top w:w="45" w:type="dxa"/>
              <w:left w:w="45" w:type="dxa"/>
              <w:bottom w:w="45" w:type="dxa"/>
              <w:right w:w="45" w:type="dxa"/>
            </w:tcMar>
            <w:hideMark/>
          </w:tcPr>
          <w:p w14:paraId="744058D8" w14:textId="040FCD13" w:rsidR="00036C83" w:rsidRPr="00E52C61" w:rsidRDefault="006F1A31" w:rsidP="00036C83">
            <w:pPr>
              <w:spacing w:after="0" w:line="240" w:lineRule="auto"/>
              <w:rPr>
                <w:rFonts w:cstheme="minorHAnsi"/>
                <w:color w:val="333333"/>
                <w:sz w:val="24"/>
                <w:szCs w:val="24"/>
              </w:rPr>
            </w:pPr>
            <w:r w:rsidRPr="00E52C61">
              <w:rPr>
                <w:rFonts w:cstheme="minorHAnsi"/>
                <w:noProof/>
                <w:sz w:val="24"/>
                <w:szCs w:val="24"/>
              </w:rPr>
              <w:drawing>
                <wp:inline distT="0" distB="0" distL="0" distR="0" wp14:anchorId="6D3B08E6" wp14:editId="3D229B71">
                  <wp:extent cx="561975" cy="1038225"/>
                  <wp:effectExtent l="9525" t="0" r="0" b="0"/>
                  <wp:docPr id="20" name="Picture 20" descr="Picture of a Viton glove" title="Viton g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25688" r="20184"/>
                          <a:stretch/>
                        </pic:blipFill>
                        <pic:spPr bwMode="auto">
                          <a:xfrm rot="5400000">
                            <a:off x="0" y="0"/>
                            <a:ext cx="561975" cy="1038225"/>
                          </a:xfrm>
                          <a:prstGeom prst="rect">
                            <a:avLst/>
                          </a:prstGeom>
                          <a:ln>
                            <a:noFill/>
                          </a:ln>
                          <a:extLst>
                            <a:ext uri="{53640926-AAD7-44D8-BBD7-CCE9431645EC}">
                              <a14:shadowObscured xmlns:a14="http://schemas.microsoft.com/office/drawing/2010/main"/>
                            </a:ext>
                          </a:extLst>
                        </pic:spPr>
                      </pic:pic>
                    </a:graphicData>
                  </a:graphic>
                </wp:inline>
              </w:drawing>
            </w:r>
          </w:p>
        </w:tc>
      </w:tr>
      <w:tr w:rsidR="00036C83" w:rsidRPr="00E52C61" w14:paraId="27438661" w14:textId="77777777" w:rsidTr="00E52C61">
        <w:tc>
          <w:tcPr>
            <w:tcW w:w="1502" w:type="dxa"/>
            <w:shd w:val="clear" w:color="auto" w:fill="FFFFFF"/>
            <w:tcMar>
              <w:top w:w="45" w:type="dxa"/>
              <w:left w:w="45" w:type="dxa"/>
              <w:bottom w:w="45" w:type="dxa"/>
              <w:right w:w="45" w:type="dxa"/>
            </w:tcMar>
            <w:hideMark/>
          </w:tcPr>
          <w:p w14:paraId="26D08DB3" w14:textId="77777777" w:rsidR="00036C83" w:rsidRPr="00E52C61" w:rsidRDefault="00036C83" w:rsidP="00036C83">
            <w:pPr>
              <w:spacing w:after="0" w:line="240" w:lineRule="auto"/>
              <w:rPr>
                <w:rFonts w:cstheme="minorHAnsi"/>
                <w:sz w:val="24"/>
                <w:szCs w:val="24"/>
              </w:rPr>
            </w:pPr>
            <w:r w:rsidRPr="00E52C61">
              <w:rPr>
                <w:rFonts w:cstheme="minorHAnsi"/>
                <w:sz w:val="24"/>
                <w:szCs w:val="24"/>
              </w:rPr>
              <w:t>Polyvinyl chloride (PVC)</w:t>
            </w:r>
          </w:p>
        </w:tc>
        <w:tc>
          <w:tcPr>
            <w:tcW w:w="1977" w:type="dxa"/>
            <w:shd w:val="clear" w:color="auto" w:fill="FFFFFF"/>
            <w:tcMar>
              <w:top w:w="45" w:type="dxa"/>
              <w:left w:w="45" w:type="dxa"/>
              <w:bottom w:w="45" w:type="dxa"/>
              <w:right w:w="45" w:type="dxa"/>
            </w:tcMar>
            <w:hideMark/>
          </w:tcPr>
          <w:p w14:paraId="29D8C294" w14:textId="77777777" w:rsidR="00036C83" w:rsidRPr="00E52C61" w:rsidRDefault="00036C83" w:rsidP="00036C83">
            <w:pPr>
              <w:spacing w:after="0" w:line="240" w:lineRule="auto"/>
              <w:rPr>
                <w:rFonts w:cstheme="minorHAnsi"/>
                <w:sz w:val="24"/>
                <w:szCs w:val="24"/>
              </w:rPr>
            </w:pPr>
            <w:r w:rsidRPr="00E52C61">
              <w:rPr>
                <w:rFonts w:cstheme="minorHAnsi"/>
                <w:sz w:val="24"/>
                <w:szCs w:val="24"/>
              </w:rPr>
              <w:t>Specific use</w:t>
            </w:r>
          </w:p>
        </w:tc>
        <w:tc>
          <w:tcPr>
            <w:tcW w:w="5401" w:type="dxa"/>
            <w:shd w:val="clear" w:color="auto" w:fill="FFFFFF"/>
            <w:tcMar>
              <w:top w:w="45" w:type="dxa"/>
              <w:left w:w="45" w:type="dxa"/>
              <w:bottom w:w="45" w:type="dxa"/>
              <w:right w:w="45" w:type="dxa"/>
            </w:tcMar>
            <w:hideMark/>
          </w:tcPr>
          <w:p w14:paraId="7BAD643B" w14:textId="77777777" w:rsidR="00036C83" w:rsidRPr="00E52C61" w:rsidRDefault="00036C83" w:rsidP="00036C83">
            <w:pPr>
              <w:spacing w:after="0" w:line="240" w:lineRule="auto"/>
              <w:rPr>
                <w:rFonts w:cstheme="minorHAnsi"/>
                <w:sz w:val="24"/>
                <w:szCs w:val="24"/>
              </w:rPr>
            </w:pPr>
            <w:r w:rsidRPr="00E52C61">
              <w:rPr>
                <w:rFonts w:cstheme="minorHAnsi"/>
                <w:sz w:val="24"/>
                <w:szCs w:val="24"/>
              </w:rPr>
              <w:t>Good for acids, bases, oils, fats, peroxides, and amines.</w:t>
            </w:r>
          </w:p>
          <w:p w14:paraId="45EB1BAD" w14:textId="77777777" w:rsidR="00036C83" w:rsidRPr="00E52C61" w:rsidRDefault="00036C83" w:rsidP="00036C83">
            <w:pPr>
              <w:spacing w:after="0" w:line="240" w:lineRule="auto"/>
              <w:rPr>
                <w:rFonts w:cstheme="minorHAnsi"/>
                <w:sz w:val="24"/>
                <w:szCs w:val="24"/>
              </w:rPr>
            </w:pPr>
            <w:r w:rsidRPr="00E52C61">
              <w:rPr>
                <w:rFonts w:cstheme="minorHAnsi"/>
                <w:sz w:val="24"/>
                <w:szCs w:val="24"/>
              </w:rPr>
              <w:t>Good resistance to abrasions.</w:t>
            </w:r>
          </w:p>
          <w:p w14:paraId="67919995" w14:textId="77777777" w:rsidR="00036C83" w:rsidRPr="00E52C61" w:rsidRDefault="00036C83" w:rsidP="00036C83">
            <w:pPr>
              <w:spacing w:after="0" w:line="240" w:lineRule="auto"/>
              <w:rPr>
                <w:rFonts w:cstheme="minorHAnsi"/>
                <w:sz w:val="24"/>
                <w:szCs w:val="24"/>
              </w:rPr>
            </w:pPr>
            <w:r w:rsidRPr="00E52C61">
              <w:rPr>
                <w:rFonts w:cstheme="minorHAnsi"/>
                <w:sz w:val="24"/>
                <w:szCs w:val="24"/>
              </w:rPr>
              <w:t>Poor for most organic solvents.</w:t>
            </w:r>
          </w:p>
        </w:tc>
        <w:tc>
          <w:tcPr>
            <w:tcW w:w="2092" w:type="dxa"/>
            <w:shd w:val="clear" w:color="auto" w:fill="FFFFFF"/>
            <w:tcMar>
              <w:top w:w="45" w:type="dxa"/>
              <w:left w:w="45" w:type="dxa"/>
              <w:bottom w:w="45" w:type="dxa"/>
              <w:right w:w="45" w:type="dxa"/>
            </w:tcMar>
            <w:hideMark/>
          </w:tcPr>
          <w:p w14:paraId="57BDCBE2" w14:textId="5C0D4039" w:rsidR="00036C83" w:rsidRPr="00E52C61" w:rsidRDefault="006553F8" w:rsidP="00036C83">
            <w:pPr>
              <w:spacing w:after="0" w:line="240" w:lineRule="auto"/>
              <w:rPr>
                <w:rFonts w:cstheme="minorHAnsi"/>
                <w:color w:val="333333"/>
                <w:sz w:val="24"/>
                <w:szCs w:val="24"/>
              </w:rPr>
            </w:pPr>
            <w:r w:rsidRPr="00E52C61">
              <w:rPr>
                <w:rFonts w:cstheme="minorHAnsi"/>
                <w:noProof/>
                <w:sz w:val="24"/>
                <w:szCs w:val="24"/>
              </w:rPr>
              <w:drawing>
                <wp:inline distT="0" distB="0" distL="0" distR="0" wp14:anchorId="0365A320" wp14:editId="49E37029">
                  <wp:extent cx="904821" cy="1208085"/>
                  <wp:effectExtent l="635" t="0" r="0" b="0"/>
                  <wp:docPr id="25" name="Picture 25" descr="Picture of a PVC glove" title="Polyvinyl chloride g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rot="16200000">
                            <a:off x="0" y="0"/>
                            <a:ext cx="912224" cy="1217969"/>
                          </a:xfrm>
                          <a:prstGeom prst="rect">
                            <a:avLst/>
                          </a:prstGeom>
                        </pic:spPr>
                      </pic:pic>
                    </a:graphicData>
                  </a:graphic>
                </wp:inline>
              </w:drawing>
            </w:r>
          </w:p>
        </w:tc>
      </w:tr>
      <w:tr w:rsidR="00036C83" w:rsidRPr="00E52C61" w14:paraId="33F5159A" w14:textId="77777777" w:rsidTr="00E52C61">
        <w:tc>
          <w:tcPr>
            <w:tcW w:w="1502" w:type="dxa"/>
            <w:shd w:val="clear" w:color="auto" w:fill="FFFFFF"/>
            <w:tcMar>
              <w:top w:w="45" w:type="dxa"/>
              <w:left w:w="45" w:type="dxa"/>
              <w:bottom w:w="45" w:type="dxa"/>
              <w:right w:w="45" w:type="dxa"/>
            </w:tcMar>
            <w:hideMark/>
          </w:tcPr>
          <w:p w14:paraId="6486F294" w14:textId="77777777" w:rsidR="00036C83" w:rsidRPr="00E52C61" w:rsidRDefault="00036C83" w:rsidP="00036C83">
            <w:pPr>
              <w:spacing w:after="0" w:line="240" w:lineRule="auto"/>
              <w:rPr>
                <w:rFonts w:cstheme="minorHAnsi"/>
                <w:sz w:val="24"/>
                <w:szCs w:val="24"/>
              </w:rPr>
            </w:pPr>
            <w:r w:rsidRPr="00E52C61">
              <w:rPr>
                <w:rFonts w:cstheme="minorHAnsi"/>
                <w:sz w:val="24"/>
                <w:szCs w:val="24"/>
              </w:rPr>
              <w:t>Polyvinyl alcohol (PVA)</w:t>
            </w:r>
          </w:p>
        </w:tc>
        <w:tc>
          <w:tcPr>
            <w:tcW w:w="1977" w:type="dxa"/>
            <w:shd w:val="clear" w:color="auto" w:fill="FFFFFF"/>
            <w:tcMar>
              <w:top w:w="45" w:type="dxa"/>
              <w:left w:w="45" w:type="dxa"/>
              <w:bottom w:w="45" w:type="dxa"/>
              <w:right w:w="45" w:type="dxa"/>
            </w:tcMar>
            <w:hideMark/>
          </w:tcPr>
          <w:p w14:paraId="28151293" w14:textId="77777777" w:rsidR="00036C83" w:rsidRPr="00E52C61" w:rsidRDefault="00036C83" w:rsidP="00036C83">
            <w:pPr>
              <w:spacing w:after="0" w:line="240" w:lineRule="auto"/>
              <w:rPr>
                <w:rFonts w:cstheme="minorHAnsi"/>
                <w:sz w:val="24"/>
                <w:szCs w:val="24"/>
              </w:rPr>
            </w:pPr>
            <w:r w:rsidRPr="00E52C61">
              <w:rPr>
                <w:rFonts w:cstheme="minorHAnsi"/>
                <w:sz w:val="24"/>
                <w:szCs w:val="24"/>
              </w:rPr>
              <w:t>Specific use</w:t>
            </w:r>
          </w:p>
        </w:tc>
        <w:tc>
          <w:tcPr>
            <w:tcW w:w="5401" w:type="dxa"/>
            <w:shd w:val="clear" w:color="auto" w:fill="FFFFFF"/>
            <w:tcMar>
              <w:top w:w="45" w:type="dxa"/>
              <w:left w:w="45" w:type="dxa"/>
              <w:bottom w:w="45" w:type="dxa"/>
              <w:right w:w="45" w:type="dxa"/>
            </w:tcMar>
            <w:hideMark/>
          </w:tcPr>
          <w:p w14:paraId="4B766014" w14:textId="77777777" w:rsidR="00036C83" w:rsidRPr="00E52C61" w:rsidRDefault="00036C83" w:rsidP="00036C83">
            <w:pPr>
              <w:spacing w:after="0" w:line="240" w:lineRule="auto"/>
              <w:rPr>
                <w:rFonts w:cstheme="minorHAnsi"/>
                <w:sz w:val="24"/>
                <w:szCs w:val="24"/>
              </w:rPr>
            </w:pPr>
            <w:r w:rsidRPr="00E52C61">
              <w:rPr>
                <w:rFonts w:cstheme="minorHAnsi"/>
                <w:sz w:val="24"/>
                <w:szCs w:val="24"/>
              </w:rPr>
              <w:t>Good for aromatic and chlorinated solvents.</w:t>
            </w:r>
          </w:p>
          <w:p w14:paraId="1750AE78" w14:textId="77777777" w:rsidR="00036C83" w:rsidRPr="00E52C61" w:rsidRDefault="00036C83" w:rsidP="00036C83">
            <w:pPr>
              <w:spacing w:after="0" w:line="240" w:lineRule="auto"/>
              <w:rPr>
                <w:rFonts w:cstheme="minorHAnsi"/>
                <w:sz w:val="24"/>
                <w:szCs w:val="24"/>
              </w:rPr>
            </w:pPr>
            <w:r w:rsidRPr="00E52C61">
              <w:rPr>
                <w:rFonts w:cstheme="minorHAnsi"/>
                <w:sz w:val="24"/>
                <w:szCs w:val="24"/>
              </w:rPr>
              <w:t>Poor for water-based solutions.</w:t>
            </w:r>
          </w:p>
        </w:tc>
        <w:tc>
          <w:tcPr>
            <w:tcW w:w="2092" w:type="dxa"/>
            <w:shd w:val="clear" w:color="auto" w:fill="FFFFFF"/>
            <w:tcMar>
              <w:top w:w="45" w:type="dxa"/>
              <w:left w:w="45" w:type="dxa"/>
              <w:bottom w:w="45" w:type="dxa"/>
              <w:right w:w="45" w:type="dxa"/>
            </w:tcMar>
            <w:hideMark/>
          </w:tcPr>
          <w:p w14:paraId="0D41E4D9" w14:textId="47B08220" w:rsidR="00036C83" w:rsidRPr="00E52C61" w:rsidRDefault="00036C83" w:rsidP="00036C83">
            <w:pPr>
              <w:spacing w:after="0" w:line="240" w:lineRule="auto"/>
              <w:rPr>
                <w:rFonts w:cstheme="minorHAnsi"/>
                <w:color w:val="333333"/>
                <w:sz w:val="24"/>
                <w:szCs w:val="24"/>
              </w:rPr>
            </w:pPr>
            <w:r w:rsidRPr="00E52C61">
              <w:rPr>
                <w:rFonts w:cstheme="minorHAnsi"/>
                <w:noProof/>
                <w:color w:val="333333"/>
                <w:sz w:val="24"/>
                <w:szCs w:val="24"/>
              </w:rPr>
              <w:drawing>
                <wp:inline distT="0" distB="0" distL="0" distR="0" wp14:anchorId="52D159DE" wp14:editId="75637CD5">
                  <wp:extent cx="819150" cy="819150"/>
                  <wp:effectExtent l="0" t="0" r="0" b="0"/>
                  <wp:docPr id="11" name="Picture 11" descr="Picture of a PVA glove" title="Polyvinyl alcohol g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hs.berkeley.edu/sites/default/files/lines-of-services/workplace-safety/pvaglove.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r>
      <w:tr w:rsidR="00036C83" w:rsidRPr="00E52C61" w14:paraId="761770EB" w14:textId="77777777" w:rsidTr="00E52C61">
        <w:tc>
          <w:tcPr>
            <w:tcW w:w="1502" w:type="dxa"/>
            <w:shd w:val="clear" w:color="auto" w:fill="FFFFFF"/>
            <w:tcMar>
              <w:top w:w="45" w:type="dxa"/>
              <w:left w:w="45" w:type="dxa"/>
              <w:bottom w:w="45" w:type="dxa"/>
              <w:right w:w="45" w:type="dxa"/>
            </w:tcMar>
            <w:hideMark/>
          </w:tcPr>
          <w:p w14:paraId="65E21ABE" w14:textId="6A62313F" w:rsidR="002A1307" w:rsidRPr="00E52C61" w:rsidRDefault="002A1307" w:rsidP="002A1307">
            <w:pPr>
              <w:spacing w:after="0" w:line="240" w:lineRule="auto"/>
              <w:rPr>
                <w:rFonts w:cstheme="minorHAnsi"/>
                <w:sz w:val="24"/>
                <w:szCs w:val="24"/>
              </w:rPr>
            </w:pPr>
            <w:r w:rsidRPr="00E52C61">
              <w:rPr>
                <w:rFonts w:cstheme="minorHAnsi"/>
                <w:sz w:val="24"/>
                <w:szCs w:val="24"/>
              </w:rPr>
              <w:t>High Performance Poly Ethylene (HPPE)</w:t>
            </w:r>
          </w:p>
          <w:p w14:paraId="70F7B735" w14:textId="77777777" w:rsidR="002A1307" w:rsidRPr="00E52C61" w:rsidRDefault="002A1307" w:rsidP="002A1307">
            <w:pPr>
              <w:spacing w:after="0" w:line="240" w:lineRule="auto"/>
              <w:rPr>
                <w:rFonts w:cstheme="minorHAnsi"/>
                <w:sz w:val="24"/>
                <w:szCs w:val="24"/>
              </w:rPr>
            </w:pPr>
          </w:p>
          <w:p w14:paraId="5078F4B5" w14:textId="77777777" w:rsidR="002A1307" w:rsidRPr="00E52C61" w:rsidRDefault="002A1307" w:rsidP="002A1307">
            <w:pPr>
              <w:spacing w:after="0" w:line="240" w:lineRule="auto"/>
              <w:rPr>
                <w:rFonts w:cstheme="minorHAnsi"/>
                <w:sz w:val="24"/>
                <w:szCs w:val="24"/>
              </w:rPr>
            </w:pPr>
            <w:r w:rsidRPr="00E52C61">
              <w:rPr>
                <w:rFonts w:cstheme="minorHAnsi"/>
                <w:sz w:val="24"/>
                <w:szCs w:val="24"/>
              </w:rPr>
              <w:t>Kevlar</w:t>
            </w:r>
          </w:p>
          <w:p w14:paraId="4B5097E6" w14:textId="77777777" w:rsidR="002A1307" w:rsidRPr="00E52C61" w:rsidRDefault="002A1307" w:rsidP="002A1307">
            <w:pPr>
              <w:spacing w:after="0" w:line="240" w:lineRule="auto"/>
              <w:rPr>
                <w:rFonts w:cstheme="minorHAnsi"/>
                <w:sz w:val="24"/>
                <w:szCs w:val="24"/>
              </w:rPr>
            </w:pPr>
          </w:p>
          <w:p w14:paraId="537F403C" w14:textId="77777777" w:rsidR="002A1307" w:rsidRPr="00E52C61" w:rsidRDefault="002A1307" w:rsidP="002A1307">
            <w:pPr>
              <w:spacing w:after="0" w:line="240" w:lineRule="auto"/>
              <w:rPr>
                <w:rFonts w:cstheme="minorHAnsi"/>
                <w:sz w:val="24"/>
                <w:szCs w:val="24"/>
              </w:rPr>
            </w:pPr>
            <w:r w:rsidRPr="00E52C61">
              <w:rPr>
                <w:rFonts w:cstheme="minorHAnsi"/>
                <w:sz w:val="24"/>
                <w:szCs w:val="24"/>
              </w:rPr>
              <w:t>Stainless steel</w:t>
            </w:r>
          </w:p>
          <w:p w14:paraId="53D00F9E" w14:textId="77777777" w:rsidR="002A1307" w:rsidRPr="00E52C61" w:rsidRDefault="002A1307" w:rsidP="002A1307">
            <w:pPr>
              <w:spacing w:after="0" w:line="240" w:lineRule="auto"/>
              <w:rPr>
                <w:rFonts w:cstheme="minorHAnsi"/>
                <w:sz w:val="24"/>
                <w:szCs w:val="24"/>
              </w:rPr>
            </w:pPr>
          </w:p>
          <w:p w14:paraId="3DA80A49" w14:textId="2E28DECA" w:rsidR="00036C83" w:rsidRPr="00E52C61" w:rsidRDefault="00036C83" w:rsidP="002A1307">
            <w:pPr>
              <w:spacing w:after="0" w:line="240" w:lineRule="auto"/>
              <w:rPr>
                <w:rFonts w:cstheme="minorHAnsi"/>
                <w:sz w:val="24"/>
                <w:szCs w:val="24"/>
              </w:rPr>
            </w:pPr>
            <w:r w:rsidRPr="00E52C61">
              <w:rPr>
                <w:rFonts w:cstheme="minorHAnsi"/>
                <w:sz w:val="24"/>
                <w:szCs w:val="24"/>
              </w:rPr>
              <w:t>Leather</w:t>
            </w:r>
          </w:p>
        </w:tc>
        <w:tc>
          <w:tcPr>
            <w:tcW w:w="1977" w:type="dxa"/>
            <w:shd w:val="clear" w:color="auto" w:fill="FFFFFF"/>
            <w:tcMar>
              <w:top w:w="45" w:type="dxa"/>
              <w:left w:w="45" w:type="dxa"/>
              <w:bottom w:w="45" w:type="dxa"/>
              <w:right w:w="45" w:type="dxa"/>
            </w:tcMar>
            <w:hideMark/>
          </w:tcPr>
          <w:p w14:paraId="729F75F2" w14:textId="77777777" w:rsidR="00036C83" w:rsidRPr="00E52C61" w:rsidRDefault="00036C83" w:rsidP="006F1A31">
            <w:pPr>
              <w:spacing w:after="0" w:line="240" w:lineRule="auto"/>
              <w:rPr>
                <w:rFonts w:cstheme="minorHAnsi"/>
                <w:sz w:val="24"/>
                <w:szCs w:val="24"/>
              </w:rPr>
            </w:pPr>
            <w:r w:rsidRPr="00E52C61">
              <w:rPr>
                <w:rFonts w:cstheme="minorHAnsi"/>
                <w:sz w:val="24"/>
                <w:szCs w:val="24"/>
              </w:rPr>
              <w:t>Specific use</w:t>
            </w:r>
          </w:p>
        </w:tc>
        <w:tc>
          <w:tcPr>
            <w:tcW w:w="5401" w:type="dxa"/>
            <w:shd w:val="clear" w:color="auto" w:fill="FFFFFF"/>
            <w:tcMar>
              <w:top w:w="45" w:type="dxa"/>
              <w:left w:w="45" w:type="dxa"/>
              <w:bottom w:w="45" w:type="dxa"/>
              <w:right w:w="45" w:type="dxa"/>
            </w:tcMar>
            <w:hideMark/>
          </w:tcPr>
          <w:p w14:paraId="6A7CC68A" w14:textId="0AAE917C" w:rsidR="00036C83" w:rsidRPr="00E52C61" w:rsidRDefault="00036C83" w:rsidP="006F1A31">
            <w:pPr>
              <w:spacing w:after="0" w:line="240" w:lineRule="auto"/>
              <w:rPr>
                <w:rFonts w:cstheme="minorHAnsi"/>
                <w:sz w:val="24"/>
                <w:szCs w:val="24"/>
              </w:rPr>
            </w:pPr>
            <w:r w:rsidRPr="00E52C61">
              <w:rPr>
                <w:rFonts w:cstheme="minorHAnsi"/>
                <w:sz w:val="24"/>
                <w:szCs w:val="24"/>
              </w:rPr>
              <w:t>Cut-resistant gloves.</w:t>
            </w:r>
            <w:r w:rsidR="00E326D8">
              <w:rPr>
                <w:rFonts w:cstheme="minorHAnsi"/>
                <w:sz w:val="24"/>
                <w:szCs w:val="24"/>
              </w:rPr>
              <w:t xml:space="preserve"> Ten levels of cut resistance based on the </w:t>
            </w:r>
            <w:hyperlink r:id="rId25" w:history="1">
              <w:r w:rsidR="00E326D8" w:rsidRPr="00E326D8">
                <w:rPr>
                  <w:rStyle w:val="Hyperlink"/>
                  <w:rFonts w:cstheme="minorHAnsi"/>
                  <w:sz w:val="24"/>
                  <w:szCs w:val="24"/>
                </w:rPr>
                <w:t>ANSI/ISEA 105-2016 standard</w:t>
              </w:r>
            </w:hyperlink>
            <w:r w:rsidR="00E326D8">
              <w:rPr>
                <w:rFonts w:cstheme="minorHAnsi"/>
                <w:sz w:val="24"/>
                <w:szCs w:val="24"/>
              </w:rPr>
              <w:t>.</w:t>
            </w:r>
          </w:p>
          <w:p w14:paraId="27464A57" w14:textId="77777777" w:rsidR="00C85675" w:rsidRPr="00E52C61" w:rsidRDefault="00C85675" w:rsidP="006F1A31">
            <w:pPr>
              <w:spacing w:after="0" w:line="240" w:lineRule="auto"/>
              <w:rPr>
                <w:rFonts w:cstheme="minorHAnsi"/>
                <w:sz w:val="24"/>
                <w:szCs w:val="24"/>
              </w:rPr>
            </w:pPr>
          </w:p>
          <w:p w14:paraId="44611403" w14:textId="79017EDB" w:rsidR="00C85675" w:rsidRPr="00E52C61" w:rsidRDefault="009C630D" w:rsidP="00C85675">
            <w:pPr>
              <w:spacing w:after="0" w:line="240" w:lineRule="auto"/>
              <w:rPr>
                <w:rFonts w:cstheme="minorHAnsi"/>
                <w:sz w:val="24"/>
                <w:szCs w:val="24"/>
              </w:rPr>
            </w:pPr>
            <w:r>
              <w:rPr>
                <w:rFonts w:cstheme="minorHAnsi"/>
                <w:sz w:val="24"/>
                <w:szCs w:val="24"/>
              </w:rPr>
              <w:t>Cut-resistant s</w:t>
            </w:r>
            <w:r w:rsidR="00036C83" w:rsidRPr="00E52C61">
              <w:rPr>
                <w:rFonts w:cstheme="minorHAnsi"/>
                <w:sz w:val="24"/>
                <w:szCs w:val="24"/>
              </w:rPr>
              <w:t>leeves are also available to provide protection to wrists</w:t>
            </w:r>
            <w:r w:rsidR="00635553">
              <w:rPr>
                <w:rFonts w:cstheme="minorHAnsi"/>
                <w:sz w:val="24"/>
                <w:szCs w:val="24"/>
              </w:rPr>
              <w:t>,</w:t>
            </w:r>
            <w:r w:rsidR="00036C83" w:rsidRPr="00E52C61">
              <w:rPr>
                <w:rFonts w:cstheme="minorHAnsi"/>
                <w:sz w:val="24"/>
                <w:szCs w:val="24"/>
              </w:rPr>
              <w:t xml:space="preserve"> forearms</w:t>
            </w:r>
            <w:r w:rsidR="00635553">
              <w:rPr>
                <w:rFonts w:cstheme="minorHAnsi"/>
                <w:sz w:val="24"/>
                <w:szCs w:val="24"/>
              </w:rPr>
              <w:t>, or full arm</w:t>
            </w:r>
            <w:r w:rsidR="00036C83" w:rsidRPr="00E52C61">
              <w:rPr>
                <w:rFonts w:cstheme="minorHAnsi"/>
                <w:sz w:val="24"/>
                <w:szCs w:val="24"/>
              </w:rPr>
              <w:t>.</w:t>
            </w:r>
          </w:p>
          <w:p w14:paraId="2EE55C2C" w14:textId="77777777" w:rsidR="00C85675" w:rsidRPr="00E52C61" w:rsidRDefault="00C85675" w:rsidP="00C85675">
            <w:pPr>
              <w:spacing w:after="0" w:line="240" w:lineRule="auto"/>
              <w:rPr>
                <w:rFonts w:cstheme="minorHAnsi"/>
                <w:sz w:val="24"/>
                <w:szCs w:val="24"/>
              </w:rPr>
            </w:pPr>
          </w:p>
          <w:p w14:paraId="65F41317" w14:textId="49301FDD" w:rsidR="00036C83" w:rsidRPr="00E52C61" w:rsidRDefault="00036C83" w:rsidP="009C630D">
            <w:pPr>
              <w:spacing w:after="0" w:line="240" w:lineRule="auto"/>
              <w:rPr>
                <w:rFonts w:cstheme="minorHAnsi"/>
                <w:sz w:val="24"/>
                <w:szCs w:val="24"/>
              </w:rPr>
            </w:pPr>
            <w:r w:rsidRPr="00E52C61">
              <w:rPr>
                <w:rFonts w:cstheme="minorHAnsi"/>
                <w:sz w:val="24"/>
                <w:szCs w:val="24"/>
              </w:rPr>
              <w:t xml:space="preserve">(If potential for biological or chemical contamination: wear appropriate </w:t>
            </w:r>
            <w:r w:rsidR="009C630D">
              <w:rPr>
                <w:rFonts w:cstheme="minorHAnsi"/>
                <w:sz w:val="24"/>
                <w:szCs w:val="24"/>
              </w:rPr>
              <w:t>chemical protective</w:t>
            </w:r>
            <w:r w:rsidRPr="00E52C61">
              <w:rPr>
                <w:rFonts w:cstheme="minorHAnsi"/>
                <w:sz w:val="24"/>
                <w:szCs w:val="24"/>
              </w:rPr>
              <w:t xml:space="preserve"> gloves </w:t>
            </w:r>
            <w:r w:rsidR="006F1A31" w:rsidRPr="00E52C61">
              <w:rPr>
                <w:rFonts w:cstheme="minorHAnsi"/>
                <w:sz w:val="24"/>
                <w:szCs w:val="24"/>
              </w:rPr>
              <w:t>under</w:t>
            </w:r>
            <w:r w:rsidRPr="00E52C61">
              <w:rPr>
                <w:rFonts w:cstheme="minorHAnsi"/>
                <w:sz w:val="24"/>
                <w:szCs w:val="24"/>
              </w:rPr>
              <w:t xml:space="preserve"> cut-resistant gloves and discard after use).</w:t>
            </w:r>
          </w:p>
        </w:tc>
        <w:tc>
          <w:tcPr>
            <w:tcW w:w="2092" w:type="dxa"/>
            <w:shd w:val="clear" w:color="auto" w:fill="FFFFFF"/>
            <w:tcMar>
              <w:top w:w="45" w:type="dxa"/>
              <w:left w:w="45" w:type="dxa"/>
              <w:bottom w:w="45" w:type="dxa"/>
              <w:right w:w="45" w:type="dxa"/>
            </w:tcMar>
            <w:hideMark/>
          </w:tcPr>
          <w:p w14:paraId="59B0BEE4" w14:textId="77777777" w:rsidR="00036C83" w:rsidRPr="00E52C61" w:rsidRDefault="006F1A31" w:rsidP="00036C83">
            <w:pPr>
              <w:pStyle w:val="NormalWeb"/>
              <w:spacing w:before="0" w:beforeAutospacing="0" w:after="0" w:afterAutospacing="0"/>
              <w:textAlignment w:val="baseline"/>
              <w:rPr>
                <w:rFonts w:asciiTheme="minorHAnsi" w:hAnsiTheme="minorHAnsi" w:cstheme="minorHAnsi"/>
                <w:color w:val="333333"/>
              </w:rPr>
            </w:pPr>
            <w:r w:rsidRPr="00E52C61">
              <w:rPr>
                <w:rFonts w:asciiTheme="minorHAnsi" w:hAnsiTheme="minorHAnsi" w:cstheme="minorHAnsi"/>
                <w:noProof/>
              </w:rPr>
              <w:drawing>
                <wp:inline distT="0" distB="0" distL="0" distR="0" wp14:anchorId="5BF5656A" wp14:editId="2FC7CFA4">
                  <wp:extent cx="933450" cy="933450"/>
                  <wp:effectExtent l="0" t="0" r="0" b="0"/>
                  <wp:docPr id="22" name="Picture 22" descr="Picture of a High Performance Poly Ethylene cut resistant glove" title="High Performance Poly Ethylene g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933450" cy="933450"/>
                          </a:xfrm>
                          <a:prstGeom prst="rect">
                            <a:avLst/>
                          </a:prstGeom>
                        </pic:spPr>
                      </pic:pic>
                    </a:graphicData>
                  </a:graphic>
                </wp:inline>
              </w:drawing>
            </w:r>
          </w:p>
          <w:p w14:paraId="18DD1FBE" w14:textId="0FE5570D" w:rsidR="006F1A31" w:rsidRPr="00E52C61" w:rsidRDefault="006F1A31" w:rsidP="00036C83">
            <w:pPr>
              <w:pStyle w:val="NormalWeb"/>
              <w:spacing w:before="0" w:beforeAutospacing="0" w:after="0" w:afterAutospacing="0"/>
              <w:textAlignment w:val="baseline"/>
              <w:rPr>
                <w:rFonts w:asciiTheme="minorHAnsi" w:hAnsiTheme="minorHAnsi" w:cstheme="minorHAnsi"/>
                <w:color w:val="333333"/>
              </w:rPr>
            </w:pPr>
            <w:r w:rsidRPr="00E52C61">
              <w:rPr>
                <w:rFonts w:asciiTheme="minorHAnsi" w:hAnsiTheme="minorHAnsi" w:cstheme="minorHAnsi"/>
                <w:noProof/>
              </w:rPr>
              <w:drawing>
                <wp:inline distT="0" distB="0" distL="0" distR="0" wp14:anchorId="0415DF37" wp14:editId="496D8A95">
                  <wp:extent cx="952500" cy="952500"/>
                  <wp:effectExtent l="0" t="0" r="0" b="0"/>
                  <wp:docPr id="23" name="Picture 23" descr="Image result for leather gloves" title="Leather g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leather glov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flipV="1">
                            <a:off x="0" y="0"/>
                            <a:ext cx="952500" cy="952500"/>
                          </a:xfrm>
                          <a:prstGeom prst="rect">
                            <a:avLst/>
                          </a:prstGeom>
                          <a:noFill/>
                          <a:ln>
                            <a:noFill/>
                          </a:ln>
                        </pic:spPr>
                      </pic:pic>
                    </a:graphicData>
                  </a:graphic>
                </wp:inline>
              </w:drawing>
            </w:r>
          </w:p>
        </w:tc>
      </w:tr>
      <w:tr w:rsidR="00036C83" w:rsidRPr="00E52C61" w14:paraId="6675C2B8" w14:textId="77777777" w:rsidTr="00E52C61">
        <w:tc>
          <w:tcPr>
            <w:tcW w:w="1502" w:type="dxa"/>
            <w:shd w:val="clear" w:color="auto" w:fill="FFFFFF"/>
            <w:tcMar>
              <w:top w:w="45" w:type="dxa"/>
              <w:left w:w="45" w:type="dxa"/>
              <w:bottom w:w="45" w:type="dxa"/>
              <w:right w:w="45" w:type="dxa"/>
            </w:tcMar>
            <w:hideMark/>
          </w:tcPr>
          <w:p w14:paraId="7453CEC1" w14:textId="77777777" w:rsidR="00E52C61" w:rsidRDefault="00036C83" w:rsidP="00E52C61">
            <w:pPr>
              <w:spacing w:after="0" w:line="240" w:lineRule="auto"/>
              <w:rPr>
                <w:rFonts w:cstheme="minorHAnsi"/>
                <w:sz w:val="24"/>
                <w:szCs w:val="24"/>
              </w:rPr>
            </w:pPr>
            <w:r w:rsidRPr="00E52C61">
              <w:rPr>
                <w:rFonts w:cstheme="minorHAnsi"/>
                <w:sz w:val="24"/>
                <w:szCs w:val="24"/>
              </w:rPr>
              <w:t>Cryogenic Resistant Material</w:t>
            </w:r>
          </w:p>
          <w:p w14:paraId="6FFCE10A" w14:textId="77777777" w:rsidR="00E52C61" w:rsidRDefault="00E52C61" w:rsidP="00E52C61">
            <w:pPr>
              <w:spacing w:after="0" w:line="240" w:lineRule="auto"/>
              <w:rPr>
                <w:rFonts w:cstheme="minorHAnsi"/>
                <w:sz w:val="24"/>
                <w:szCs w:val="24"/>
              </w:rPr>
            </w:pPr>
          </w:p>
          <w:p w14:paraId="3B46745F" w14:textId="173BE640" w:rsidR="00036C83" w:rsidRPr="00E52C61" w:rsidRDefault="00036C83" w:rsidP="00E52C61">
            <w:pPr>
              <w:spacing w:after="0" w:line="240" w:lineRule="auto"/>
              <w:rPr>
                <w:rFonts w:cstheme="minorHAnsi"/>
                <w:sz w:val="24"/>
                <w:szCs w:val="24"/>
              </w:rPr>
            </w:pPr>
            <w:r w:rsidRPr="00E52C61">
              <w:rPr>
                <w:rFonts w:cstheme="minorHAnsi"/>
                <w:sz w:val="24"/>
                <w:szCs w:val="24"/>
              </w:rPr>
              <w:t>Leather</w:t>
            </w:r>
          </w:p>
        </w:tc>
        <w:tc>
          <w:tcPr>
            <w:tcW w:w="1977" w:type="dxa"/>
            <w:shd w:val="clear" w:color="auto" w:fill="FFFFFF"/>
            <w:tcMar>
              <w:top w:w="45" w:type="dxa"/>
              <w:left w:w="45" w:type="dxa"/>
              <w:bottom w:w="45" w:type="dxa"/>
              <w:right w:w="45" w:type="dxa"/>
            </w:tcMar>
            <w:hideMark/>
          </w:tcPr>
          <w:p w14:paraId="18EB3CE7" w14:textId="77777777" w:rsidR="00036C83" w:rsidRPr="00E52C61" w:rsidRDefault="00036C83" w:rsidP="006F1A31">
            <w:pPr>
              <w:spacing w:after="0" w:line="240" w:lineRule="auto"/>
              <w:rPr>
                <w:rFonts w:cstheme="minorHAnsi"/>
                <w:sz w:val="24"/>
                <w:szCs w:val="24"/>
              </w:rPr>
            </w:pPr>
            <w:r w:rsidRPr="00E52C61">
              <w:rPr>
                <w:rFonts w:cstheme="minorHAnsi"/>
                <w:sz w:val="24"/>
                <w:szCs w:val="24"/>
              </w:rPr>
              <w:t>Specific use</w:t>
            </w:r>
          </w:p>
        </w:tc>
        <w:tc>
          <w:tcPr>
            <w:tcW w:w="5401" w:type="dxa"/>
            <w:shd w:val="clear" w:color="auto" w:fill="FFFFFF"/>
            <w:tcMar>
              <w:top w:w="45" w:type="dxa"/>
              <w:left w:w="45" w:type="dxa"/>
              <w:bottom w:w="45" w:type="dxa"/>
              <w:right w:w="45" w:type="dxa"/>
            </w:tcMar>
            <w:hideMark/>
          </w:tcPr>
          <w:p w14:paraId="46F3FB15" w14:textId="77777777" w:rsidR="00C85675" w:rsidRPr="00E52C61" w:rsidRDefault="00036C83" w:rsidP="00C85675">
            <w:pPr>
              <w:spacing w:after="0" w:line="240" w:lineRule="auto"/>
              <w:rPr>
                <w:rFonts w:cstheme="minorHAnsi"/>
                <w:sz w:val="24"/>
                <w:szCs w:val="24"/>
              </w:rPr>
            </w:pPr>
            <w:r w:rsidRPr="00E52C61">
              <w:rPr>
                <w:rFonts w:cstheme="minorHAnsi"/>
                <w:sz w:val="24"/>
                <w:szCs w:val="24"/>
              </w:rPr>
              <w:t>For use with cryogenic materials.</w:t>
            </w:r>
          </w:p>
          <w:p w14:paraId="6C708EB3" w14:textId="77777777" w:rsidR="00C85675" w:rsidRPr="00E52C61" w:rsidRDefault="00C85675" w:rsidP="00C85675">
            <w:pPr>
              <w:spacing w:after="0" w:line="240" w:lineRule="auto"/>
              <w:rPr>
                <w:rFonts w:cstheme="minorHAnsi"/>
                <w:sz w:val="24"/>
                <w:szCs w:val="24"/>
              </w:rPr>
            </w:pPr>
          </w:p>
          <w:p w14:paraId="0119DFD3" w14:textId="0B4308AE" w:rsidR="00036C83" w:rsidRPr="00E52C61" w:rsidRDefault="00036C83" w:rsidP="009C630D">
            <w:pPr>
              <w:spacing w:after="0" w:line="240" w:lineRule="auto"/>
              <w:rPr>
                <w:rFonts w:cstheme="minorHAnsi"/>
                <w:sz w:val="24"/>
                <w:szCs w:val="24"/>
              </w:rPr>
            </w:pPr>
            <w:r w:rsidRPr="00E52C61">
              <w:rPr>
                <w:rFonts w:cstheme="minorHAnsi"/>
                <w:sz w:val="24"/>
                <w:szCs w:val="24"/>
              </w:rPr>
              <w:t>Designed to prevent frostbite. Note: Never dip glove</w:t>
            </w:r>
            <w:r w:rsidR="009C630D">
              <w:rPr>
                <w:rFonts w:cstheme="minorHAnsi"/>
                <w:sz w:val="24"/>
                <w:szCs w:val="24"/>
              </w:rPr>
              <w:t>d hands</w:t>
            </w:r>
            <w:r w:rsidRPr="00E52C61">
              <w:rPr>
                <w:rFonts w:cstheme="minorHAnsi"/>
                <w:sz w:val="24"/>
                <w:szCs w:val="24"/>
              </w:rPr>
              <w:t xml:space="preserve"> directly into liquid nitrogen.</w:t>
            </w:r>
          </w:p>
        </w:tc>
        <w:tc>
          <w:tcPr>
            <w:tcW w:w="2092" w:type="dxa"/>
            <w:shd w:val="clear" w:color="auto" w:fill="FFFFFF"/>
            <w:tcMar>
              <w:top w:w="45" w:type="dxa"/>
              <w:left w:w="45" w:type="dxa"/>
              <w:bottom w:w="45" w:type="dxa"/>
              <w:right w:w="45" w:type="dxa"/>
            </w:tcMar>
            <w:hideMark/>
          </w:tcPr>
          <w:p w14:paraId="58AC5640" w14:textId="0C4F2265" w:rsidR="00036C83" w:rsidRPr="00E52C61" w:rsidRDefault="00036C83" w:rsidP="00036C83">
            <w:pPr>
              <w:spacing w:after="0" w:line="240" w:lineRule="auto"/>
              <w:rPr>
                <w:rFonts w:cstheme="minorHAnsi"/>
                <w:color w:val="333333"/>
                <w:sz w:val="24"/>
                <w:szCs w:val="24"/>
              </w:rPr>
            </w:pPr>
            <w:r w:rsidRPr="00E52C61">
              <w:rPr>
                <w:rFonts w:cstheme="minorHAnsi"/>
                <w:noProof/>
                <w:color w:val="333333"/>
                <w:sz w:val="24"/>
                <w:szCs w:val="24"/>
              </w:rPr>
              <w:drawing>
                <wp:inline distT="0" distB="0" distL="0" distR="0" wp14:anchorId="6D035DC7" wp14:editId="00B8B935">
                  <wp:extent cx="1181100" cy="731848"/>
                  <wp:effectExtent l="0" t="0" r="0" b="0"/>
                  <wp:docPr id="7" name="Picture 7" descr="Image result for Cryogenic Resistant Material gloves" title="Cryogenic Resistant g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hs.berkeley.edu/sites/default/files/lines-of-services/workplace-safety/cryoglove.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0824" cy="744069"/>
                          </a:xfrm>
                          <a:prstGeom prst="rect">
                            <a:avLst/>
                          </a:prstGeom>
                          <a:noFill/>
                          <a:ln>
                            <a:noFill/>
                          </a:ln>
                        </pic:spPr>
                      </pic:pic>
                    </a:graphicData>
                  </a:graphic>
                </wp:inline>
              </w:drawing>
            </w:r>
          </w:p>
        </w:tc>
      </w:tr>
      <w:tr w:rsidR="00C85675" w:rsidRPr="00E52C61" w14:paraId="0663AB44" w14:textId="77777777" w:rsidTr="00E52C61">
        <w:tc>
          <w:tcPr>
            <w:tcW w:w="1502" w:type="dxa"/>
            <w:shd w:val="clear" w:color="auto" w:fill="FFFFFF"/>
            <w:tcMar>
              <w:top w:w="45" w:type="dxa"/>
              <w:left w:w="45" w:type="dxa"/>
              <w:bottom w:w="45" w:type="dxa"/>
              <w:right w:w="45" w:type="dxa"/>
            </w:tcMar>
          </w:tcPr>
          <w:p w14:paraId="6E24E6D2" w14:textId="77777777" w:rsidR="00C85675" w:rsidRDefault="003717FD" w:rsidP="006F1A31">
            <w:pPr>
              <w:spacing w:after="0" w:line="240" w:lineRule="auto"/>
              <w:rPr>
                <w:rFonts w:cstheme="minorHAnsi"/>
                <w:sz w:val="24"/>
                <w:szCs w:val="24"/>
              </w:rPr>
            </w:pPr>
            <w:r>
              <w:rPr>
                <w:rFonts w:cstheme="minorHAnsi"/>
                <w:sz w:val="24"/>
                <w:szCs w:val="24"/>
              </w:rPr>
              <w:t>Heat Resistant</w:t>
            </w:r>
          </w:p>
          <w:p w14:paraId="67455CDD" w14:textId="77777777" w:rsidR="003717FD" w:rsidRDefault="003717FD" w:rsidP="006F1A31">
            <w:pPr>
              <w:spacing w:after="0" w:line="240" w:lineRule="auto"/>
              <w:rPr>
                <w:rFonts w:cstheme="minorHAnsi"/>
                <w:sz w:val="24"/>
                <w:szCs w:val="24"/>
              </w:rPr>
            </w:pPr>
          </w:p>
          <w:p w14:paraId="2BF3656B" w14:textId="403B6593" w:rsidR="003717FD" w:rsidRPr="00E52C61" w:rsidRDefault="003717FD" w:rsidP="006F1A31">
            <w:pPr>
              <w:spacing w:after="0" w:line="240" w:lineRule="auto"/>
              <w:rPr>
                <w:rFonts w:cstheme="minorHAnsi"/>
                <w:sz w:val="24"/>
                <w:szCs w:val="24"/>
              </w:rPr>
            </w:pPr>
            <w:r>
              <w:rPr>
                <w:rFonts w:cstheme="minorHAnsi"/>
                <w:sz w:val="24"/>
                <w:szCs w:val="24"/>
              </w:rPr>
              <w:t>Terry-cloth cotton</w:t>
            </w:r>
          </w:p>
        </w:tc>
        <w:tc>
          <w:tcPr>
            <w:tcW w:w="1977" w:type="dxa"/>
            <w:shd w:val="clear" w:color="auto" w:fill="FFFFFF"/>
            <w:tcMar>
              <w:top w:w="45" w:type="dxa"/>
              <w:left w:w="45" w:type="dxa"/>
              <w:bottom w:w="45" w:type="dxa"/>
              <w:right w:w="45" w:type="dxa"/>
            </w:tcMar>
          </w:tcPr>
          <w:p w14:paraId="338680E7" w14:textId="1BE1F03C" w:rsidR="00C85675" w:rsidRPr="00E52C61" w:rsidRDefault="00C85675" w:rsidP="006F1A31">
            <w:pPr>
              <w:spacing w:after="0" w:line="240" w:lineRule="auto"/>
              <w:rPr>
                <w:rFonts w:cstheme="minorHAnsi"/>
                <w:sz w:val="24"/>
                <w:szCs w:val="24"/>
              </w:rPr>
            </w:pPr>
            <w:r w:rsidRPr="00E52C61">
              <w:rPr>
                <w:rFonts w:cstheme="minorHAnsi"/>
                <w:sz w:val="24"/>
                <w:szCs w:val="24"/>
              </w:rPr>
              <w:t>Specific use</w:t>
            </w:r>
          </w:p>
        </w:tc>
        <w:tc>
          <w:tcPr>
            <w:tcW w:w="5401" w:type="dxa"/>
            <w:shd w:val="clear" w:color="auto" w:fill="FFFFFF"/>
            <w:tcMar>
              <w:top w:w="45" w:type="dxa"/>
              <w:left w:w="45" w:type="dxa"/>
              <w:bottom w:w="45" w:type="dxa"/>
              <w:right w:w="45" w:type="dxa"/>
            </w:tcMar>
          </w:tcPr>
          <w:p w14:paraId="7D407974" w14:textId="77777777" w:rsidR="00C85675" w:rsidRPr="00E52C61" w:rsidRDefault="00C85675" w:rsidP="006F1A31">
            <w:pPr>
              <w:spacing w:after="0" w:line="240" w:lineRule="auto"/>
              <w:rPr>
                <w:rFonts w:cstheme="minorHAnsi"/>
                <w:sz w:val="24"/>
                <w:szCs w:val="24"/>
              </w:rPr>
            </w:pPr>
            <w:r w:rsidRPr="00E52C61">
              <w:rPr>
                <w:rFonts w:cstheme="minorHAnsi"/>
                <w:sz w:val="24"/>
                <w:szCs w:val="24"/>
              </w:rPr>
              <w:t>For use with autoclaved or other hot items</w:t>
            </w:r>
          </w:p>
          <w:p w14:paraId="2D423822" w14:textId="77777777" w:rsidR="00C85675" w:rsidRPr="00E52C61" w:rsidRDefault="00C85675" w:rsidP="006F1A31">
            <w:pPr>
              <w:spacing w:after="0" w:line="240" w:lineRule="auto"/>
              <w:rPr>
                <w:rFonts w:cstheme="minorHAnsi"/>
                <w:sz w:val="24"/>
                <w:szCs w:val="24"/>
              </w:rPr>
            </w:pPr>
          </w:p>
          <w:p w14:paraId="4A0BFF40" w14:textId="7EE9089A" w:rsidR="00C85675" w:rsidRPr="00E52C61" w:rsidRDefault="00C85675" w:rsidP="006F1A31">
            <w:pPr>
              <w:spacing w:after="0" w:line="240" w:lineRule="auto"/>
              <w:rPr>
                <w:rFonts w:cstheme="minorHAnsi"/>
                <w:sz w:val="24"/>
                <w:szCs w:val="24"/>
              </w:rPr>
            </w:pPr>
            <w:r w:rsidRPr="00E52C61">
              <w:rPr>
                <w:rFonts w:cstheme="minorHAnsi"/>
                <w:sz w:val="24"/>
                <w:szCs w:val="24"/>
              </w:rPr>
              <w:t>Designed to prevent burns.</w:t>
            </w:r>
          </w:p>
        </w:tc>
        <w:tc>
          <w:tcPr>
            <w:tcW w:w="2092" w:type="dxa"/>
            <w:shd w:val="clear" w:color="auto" w:fill="FFFFFF"/>
            <w:tcMar>
              <w:top w:w="45" w:type="dxa"/>
              <w:left w:w="45" w:type="dxa"/>
              <w:bottom w:w="45" w:type="dxa"/>
              <w:right w:w="45" w:type="dxa"/>
            </w:tcMar>
          </w:tcPr>
          <w:p w14:paraId="494C1237" w14:textId="5B899A59" w:rsidR="00C85675" w:rsidRPr="00E52C61" w:rsidRDefault="00C85675" w:rsidP="00036C83">
            <w:pPr>
              <w:spacing w:after="0" w:line="240" w:lineRule="auto"/>
              <w:rPr>
                <w:rFonts w:cstheme="minorHAnsi"/>
                <w:noProof/>
                <w:color w:val="333333"/>
                <w:sz w:val="24"/>
                <w:szCs w:val="24"/>
              </w:rPr>
            </w:pPr>
            <w:r w:rsidRPr="00E52C61">
              <w:rPr>
                <w:rFonts w:cstheme="minorHAnsi"/>
                <w:noProof/>
                <w:sz w:val="24"/>
                <w:szCs w:val="24"/>
              </w:rPr>
              <w:drawing>
                <wp:inline distT="0" distB="0" distL="0" distR="0" wp14:anchorId="48F3355A" wp14:editId="49A5E591">
                  <wp:extent cx="1209675" cy="593357"/>
                  <wp:effectExtent l="0" t="0" r="0" b="0"/>
                  <wp:docPr id="26" name="Picture 26" descr="Image result for heat resistant gloves" title="heat resistant g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213713" cy="595338"/>
                          </a:xfrm>
                          <a:prstGeom prst="rect">
                            <a:avLst/>
                          </a:prstGeom>
                        </pic:spPr>
                      </pic:pic>
                    </a:graphicData>
                  </a:graphic>
                </wp:inline>
              </w:drawing>
            </w:r>
          </w:p>
        </w:tc>
      </w:tr>
      <w:tr w:rsidR="00E70D4A" w:rsidRPr="00E52C61" w14:paraId="7DC75AD6" w14:textId="77777777" w:rsidTr="00E52C61">
        <w:tc>
          <w:tcPr>
            <w:tcW w:w="1502" w:type="dxa"/>
            <w:shd w:val="clear" w:color="auto" w:fill="FFFFFF"/>
            <w:tcMar>
              <w:top w:w="45" w:type="dxa"/>
              <w:left w:w="45" w:type="dxa"/>
              <w:bottom w:w="45" w:type="dxa"/>
              <w:right w:w="45" w:type="dxa"/>
            </w:tcMar>
          </w:tcPr>
          <w:p w14:paraId="5DA20A35" w14:textId="38B0334C" w:rsidR="00E70D4A" w:rsidRDefault="00E70D4A" w:rsidP="00E70D4A">
            <w:pPr>
              <w:spacing w:after="0" w:line="240" w:lineRule="auto"/>
              <w:rPr>
                <w:rFonts w:cstheme="minorHAnsi"/>
                <w:sz w:val="24"/>
                <w:szCs w:val="24"/>
              </w:rPr>
            </w:pPr>
            <w:r>
              <w:rPr>
                <w:rFonts w:cstheme="minorHAnsi"/>
                <w:sz w:val="24"/>
                <w:szCs w:val="24"/>
              </w:rPr>
              <w:t>Leather</w:t>
            </w:r>
          </w:p>
          <w:p w14:paraId="5AACAF18" w14:textId="77777777" w:rsidR="00E70D4A" w:rsidRDefault="00E70D4A" w:rsidP="00E70D4A">
            <w:pPr>
              <w:spacing w:after="0" w:line="240" w:lineRule="auto"/>
              <w:rPr>
                <w:rFonts w:cstheme="minorHAnsi"/>
                <w:sz w:val="24"/>
                <w:szCs w:val="24"/>
              </w:rPr>
            </w:pPr>
          </w:p>
          <w:p w14:paraId="5FB07AC4" w14:textId="143D86EE" w:rsidR="00E70D4A" w:rsidRDefault="00E70D4A" w:rsidP="00E70D4A">
            <w:pPr>
              <w:spacing w:after="0" w:line="240" w:lineRule="auto"/>
              <w:rPr>
                <w:rFonts w:cstheme="minorHAnsi"/>
                <w:sz w:val="24"/>
                <w:szCs w:val="24"/>
              </w:rPr>
            </w:pPr>
            <w:r>
              <w:rPr>
                <w:rFonts w:cstheme="minorHAnsi"/>
                <w:sz w:val="24"/>
                <w:szCs w:val="24"/>
              </w:rPr>
              <w:t>Aluminized Leather</w:t>
            </w:r>
          </w:p>
          <w:p w14:paraId="20ECCF54" w14:textId="77777777" w:rsidR="00E70D4A" w:rsidRDefault="00E70D4A" w:rsidP="00E70D4A">
            <w:pPr>
              <w:spacing w:after="0" w:line="240" w:lineRule="auto"/>
              <w:rPr>
                <w:rFonts w:cstheme="minorHAnsi"/>
                <w:sz w:val="24"/>
                <w:szCs w:val="24"/>
              </w:rPr>
            </w:pPr>
          </w:p>
          <w:p w14:paraId="320215EE" w14:textId="438DF9AD" w:rsidR="00E70D4A" w:rsidRPr="00E52C61" w:rsidRDefault="00E70D4A" w:rsidP="00E70D4A">
            <w:pPr>
              <w:spacing w:after="0" w:line="240" w:lineRule="auto"/>
              <w:rPr>
                <w:rFonts w:cstheme="minorHAnsi"/>
                <w:sz w:val="24"/>
                <w:szCs w:val="24"/>
              </w:rPr>
            </w:pPr>
            <w:r>
              <w:rPr>
                <w:rFonts w:cstheme="minorHAnsi"/>
                <w:sz w:val="24"/>
                <w:szCs w:val="24"/>
              </w:rPr>
              <w:t>Flame Resistant</w:t>
            </w:r>
          </w:p>
        </w:tc>
        <w:tc>
          <w:tcPr>
            <w:tcW w:w="1977" w:type="dxa"/>
            <w:shd w:val="clear" w:color="auto" w:fill="FFFFFF"/>
            <w:tcMar>
              <w:top w:w="45" w:type="dxa"/>
              <w:left w:w="45" w:type="dxa"/>
              <w:bottom w:w="45" w:type="dxa"/>
              <w:right w:w="45" w:type="dxa"/>
            </w:tcMar>
          </w:tcPr>
          <w:p w14:paraId="15101E2F" w14:textId="6D4FA8AA" w:rsidR="00E70D4A" w:rsidRPr="00E52C61" w:rsidRDefault="00E70D4A" w:rsidP="00E70D4A">
            <w:pPr>
              <w:spacing w:after="0" w:line="240" w:lineRule="auto"/>
              <w:rPr>
                <w:rFonts w:cstheme="minorHAnsi"/>
                <w:sz w:val="24"/>
                <w:szCs w:val="24"/>
              </w:rPr>
            </w:pPr>
            <w:r w:rsidRPr="00E52C61">
              <w:rPr>
                <w:rFonts w:cstheme="minorHAnsi"/>
                <w:sz w:val="24"/>
                <w:szCs w:val="24"/>
              </w:rPr>
              <w:t>Specific use</w:t>
            </w:r>
          </w:p>
        </w:tc>
        <w:tc>
          <w:tcPr>
            <w:tcW w:w="5401" w:type="dxa"/>
            <w:shd w:val="clear" w:color="auto" w:fill="FFFFFF"/>
            <w:tcMar>
              <w:top w:w="45" w:type="dxa"/>
              <w:left w:w="45" w:type="dxa"/>
              <w:bottom w:w="45" w:type="dxa"/>
              <w:right w:w="45" w:type="dxa"/>
            </w:tcMar>
          </w:tcPr>
          <w:p w14:paraId="65EB875B" w14:textId="77777777" w:rsidR="00E70D4A" w:rsidRDefault="00E70D4A" w:rsidP="00E70D4A">
            <w:pPr>
              <w:spacing w:after="0" w:line="240" w:lineRule="auto"/>
              <w:rPr>
                <w:rFonts w:cstheme="minorHAnsi"/>
                <w:sz w:val="24"/>
                <w:szCs w:val="24"/>
              </w:rPr>
            </w:pPr>
            <w:r>
              <w:rPr>
                <w:rFonts w:cstheme="minorHAnsi"/>
                <w:sz w:val="24"/>
                <w:szCs w:val="24"/>
              </w:rPr>
              <w:t>For welding</w:t>
            </w:r>
            <w:r w:rsidR="003717FD">
              <w:rPr>
                <w:rFonts w:cstheme="minorHAnsi"/>
                <w:sz w:val="24"/>
                <w:szCs w:val="24"/>
              </w:rPr>
              <w:t>.</w:t>
            </w:r>
          </w:p>
          <w:p w14:paraId="06101A3C" w14:textId="77777777" w:rsidR="003717FD" w:rsidRDefault="003717FD" w:rsidP="00E70D4A">
            <w:pPr>
              <w:spacing w:after="0" w:line="240" w:lineRule="auto"/>
              <w:rPr>
                <w:rFonts w:cstheme="minorHAnsi"/>
                <w:sz w:val="24"/>
                <w:szCs w:val="24"/>
              </w:rPr>
            </w:pPr>
          </w:p>
          <w:p w14:paraId="2662B8EF" w14:textId="68B73638" w:rsidR="003717FD" w:rsidRPr="00E52C61" w:rsidRDefault="003717FD" w:rsidP="00E70D4A">
            <w:pPr>
              <w:spacing w:after="0" w:line="240" w:lineRule="auto"/>
              <w:rPr>
                <w:rFonts w:cstheme="minorHAnsi"/>
                <w:sz w:val="24"/>
                <w:szCs w:val="24"/>
              </w:rPr>
            </w:pPr>
            <w:r>
              <w:rPr>
                <w:rFonts w:cstheme="minorHAnsi"/>
                <w:sz w:val="24"/>
                <w:szCs w:val="24"/>
              </w:rPr>
              <w:t>Prevent burns and designed not to catch fire from welding sparks.</w:t>
            </w:r>
          </w:p>
        </w:tc>
        <w:tc>
          <w:tcPr>
            <w:tcW w:w="2092" w:type="dxa"/>
            <w:shd w:val="clear" w:color="auto" w:fill="FFFFFF"/>
            <w:tcMar>
              <w:top w:w="45" w:type="dxa"/>
              <w:left w:w="45" w:type="dxa"/>
              <w:bottom w:w="45" w:type="dxa"/>
              <w:right w:w="45" w:type="dxa"/>
            </w:tcMar>
          </w:tcPr>
          <w:p w14:paraId="36FA5927" w14:textId="77777777" w:rsidR="00E70D4A" w:rsidRDefault="00E70D4A" w:rsidP="00E70D4A">
            <w:pPr>
              <w:spacing w:after="0" w:line="240" w:lineRule="auto"/>
              <w:rPr>
                <w:rFonts w:cstheme="minorHAnsi"/>
                <w:noProof/>
                <w:sz w:val="24"/>
                <w:szCs w:val="24"/>
              </w:rPr>
            </w:pPr>
            <w:r>
              <w:rPr>
                <w:noProof/>
              </w:rPr>
              <w:drawing>
                <wp:inline distT="0" distB="0" distL="0" distR="0" wp14:anchorId="7854A6D5" wp14:editId="7C947A56">
                  <wp:extent cx="891055" cy="1195318"/>
                  <wp:effectExtent l="318" t="0" r="4762" b="4763"/>
                  <wp:docPr id="3" name="Picture 3" descr="Image result for welding gloves" title="leather welding g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lding glov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rot="16200000">
                            <a:off x="0" y="0"/>
                            <a:ext cx="909655" cy="1220269"/>
                          </a:xfrm>
                          <a:prstGeom prst="rect">
                            <a:avLst/>
                          </a:prstGeom>
                          <a:noFill/>
                          <a:ln>
                            <a:noFill/>
                          </a:ln>
                        </pic:spPr>
                      </pic:pic>
                    </a:graphicData>
                  </a:graphic>
                </wp:inline>
              </w:drawing>
            </w:r>
          </w:p>
          <w:p w14:paraId="345D63B8" w14:textId="5AE5995C" w:rsidR="00E70D4A" w:rsidRPr="00E52C61" w:rsidRDefault="00E70D4A" w:rsidP="00E70D4A">
            <w:pPr>
              <w:spacing w:after="0" w:line="240" w:lineRule="auto"/>
              <w:rPr>
                <w:rFonts w:cstheme="minorHAnsi"/>
                <w:noProof/>
                <w:sz w:val="24"/>
                <w:szCs w:val="24"/>
              </w:rPr>
            </w:pPr>
            <w:r>
              <w:rPr>
                <w:rFonts w:ascii="Arial" w:hAnsi="Arial" w:cs="Arial"/>
                <w:noProof/>
                <w:color w:val="1A0DAB"/>
                <w:sz w:val="20"/>
                <w:szCs w:val="20"/>
              </w:rPr>
              <w:drawing>
                <wp:inline distT="0" distB="0" distL="0" distR="0" wp14:anchorId="127960B1" wp14:editId="754A107B">
                  <wp:extent cx="1209675" cy="1219839"/>
                  <wp:effectExtent l="0" t="0" r="0" b="0"/>
                  <wp:docPr id="4" name="Picture 4" descr="Image result for Aluminum Coated Welding Gloves" title="Aluminum Coated Welding G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6C66C97" descr="Image result for Aluminum Coated Welding Gloves">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flipH="1">
                            <a:off x="0" y="0"/>
                            <a:ext cx="1223071" cy="1233348"/>
                          </a:xfrm>
                          <a:prstGeom prst="rect">
                            <a:avLst/>
                          </a:prstGeom>
                          <a:noFill/>
                          <a:ln>
                            <a:noFill/>
                          </a:ln>
                        </pic:spPr>
                      </pic:pic>
                    </a:graphicData>
                  </a:graphic>
                </wp:inline>
              </w:drawing>
            </w:r>
          </w:p>
        </w:tc>
      </w:tr>
    </w:tbl>
    <w:p w14:paraId="15D780B1" w14:textId="19D1D160" w:rsidR="00036C83" w:rsidRPr="00E52C61" w:rsidRDefault="00036C83" w:rsidP="00036C83">
      <w:pPr>
        <w:spacing w:after="0" w:line="240" w:lineRule="auto"/>
        <w:rPr>
          <w:rStyle w:val="BookTitle"/>
          <w:rFonts w:cstheme="minorHAnsi"/>
          <w:b w:val="0"/>
          <w:sz w:val="24"/>
          <w:szCs w:val="24"/>
        </w:rPr>
      </w:pPr>
    </w:p>
    <w:sectPr w:rsidR="00036C83" w:rsidRPr="00E52C61" w:rsidSect="002C3AD1">
      <w:headerReference w:type="default" r:id="rId33"/>
      <w:footerReference w:type="default" r:id="rId34"/>
      <w:pgSz w:w="12240" w:h="15840"/>
      <w:pgMar w:top="720" w:right="720" w:bottom="720" w:left="720" w:header="576"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15005" w14:textId="77777777" w:rsidR="003A7DEB" w:rsidRDefault="003A7DEB" w:rsidP="00ED523C">
      <w:pPr>
        <w:spacing w:after="0" w:line="240" w:lineRule="auto"/>
      </w:pPr>
      <w:r>
        <w:separator/>
      </w:r>
    </w:p>
  </w:endnote>
  <w:endnote w:type="continuationSeparator" w:id="0">
    <w:p w14:paraId="337F4BDA" w14:textId="77777777" w:rsidR="003A7DEB" w:rsidRDefault="003A7DEB" w:rsidP="00ED5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AB420" w14:textId="33CF541B" w:rsidR="00E52C61" w:rsidRPr="00AD32E8" w:rsidRDefault="00B23A4D">
    <w:pPr>
      <w:pStyle w:val="Footer"/>
      <w:rPr>
        <w:sz w:val="20"/>
        <w:szCs w:val="20"/>
      </w:rPr>
    </w:pPr>
    <w:r w:rsidRPr="00AD32E8">
      <w:rPr>
        <w:sz w:val="20"/>
        <w:szCs w:val="20"/>
      </w:rPr>
      <w:t>Office of Environmental He</w:t>
    </w:r>
    <w:r w:rsidR="00AD32E8" w:rsidRPr="00AD32E8">
      <w:rPr>
        <w:sz w:val="20"/>
        <w:szCs w:val="20"/>
      </w:rPr>
      <w:t xml:space="preserve">alth &amp; Safety (313) 577 1200 </w:t>
    </w:r>
    <w:r w:rsidR="00E52C61">
      <w:rPr>
        <w:sz w:val="20"/>
        <w:szCs w:val="20"/>
      </w:rPr>
      <w:t xml:space="preserve">– Revised </w:t>
    </w:r>
    <w:r w:rsidR="00FF24C7">
      <w:rPr>
        <w:sz w:val="20"/>
        <w:szCs w:val="20"/>
      </w:rPr>
      <w:t>11</w:t>
    </w:r>
    <w:r w:rsidR="00E05691">
      <w:rPr>
        <w:sz w:val="20"/>
        <w:szCs w:val="20"/>
      </w:rPr>
      <w:t>/3</w:t>
    </w:r>
    <w:r w:rsidR="00FF24C7">
      <w:rPr>
        <w:sz w:val="20"/>
        <w:szCs w:val="20"/>
      </w:rPr>
      <w:t>/2021</w:t>
    </w:r>
    <w:r w:rsidR="00E52C61">
      <w:rPr>
        <w:sz w:val="20"/>
        <w:szCs w:val="20"/>
      </w:rPr>
      <w:t xml:space="preserve"> - </w:t>
    </w:r>
    <w:r w:rsidR="00E52C61">
      <w:rPr>
        <w:sz w:val="20"/>
        <w:szCs w:val="20"/>
      </w:rPr>
      <w:tab/>
    </w:r>
    <w:r w:rsidR="0042312C" w:rsidRPr="0042312C">
      <w:rPr>
        <w:sz w:val="20"/>
        <w:szCs w:val="20"/>
      </w:rPr>
      <w:t>19-0</w:t>
    </w:r>
    <w:r w:rsidR="00583489">
      <w:rPr>
        <w:sz w:val="20"/>
        <w:szCs w:val="20"/>
      </w:rPr>
      <w:t>13F_FactSheet-Glove-Selection-Guide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C7161" w14:textId="77777777" w:rsidR="003A7DEB" w:rsidRDefault="003A7DEB" w:rsidP="00ED523C">
      <w:pPr>
        <w:spacing w:after="0" w:line="240" w:lineRule="auto"/>
      </w:pPr>
      <w:r>
        <w:separator/>
      </w:r>
    </w:p>
  </w:footnote>
  <w:footnote w:type="continuationSeparator" w:id="0">
    <w:p w14:paraId="51E72EFA" w14:textId="77777777" w:rsidR="003A7DEB" w:rsidRDefault="003A7DEB" w:rsidP="00ED5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D637" w14:textId="6A8B4D77" w:rsidR="00F90D50" w:rsidRDefault="00650C2E" w:rsidP="002C3AD1">
    <w:pPr>
      <w:pStyle w:val="Header"/>
      <w:jc w:val="center"/>
    </w:pPr>
    <w:r>
      <w:rPr>
        <w:rFonts w:ascii="Helvetica" w:hAnsi="Helvetica"/>
        <w:noProof/>
        <w:color w:val="0A483F"/>
      </w:rPr>
      <w:drawing>
        <wp:inline distT="0" distB="0" distL="0" distR="0" wp14:anchorId="14FF6507" wp14:editId="24D369E7">
          <wp:extent cx="1428750" cy="333375"/>
          <wp:effectExtent l="0" t="0" r="0" b="9525"/>
          <wp:docPr id="2" name="Picture 2" descr="Wayne State University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ne State University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394" cy="340992"/>
                  </a:xfrm>
                  <a:prstGeom prst="rect">
                    <a:avLst/>
                  </a:prstGeom>
                  <a:noFill/>
                  <a:ln>
                    <a:noFill/>
                  </a:ln>
                </pic:spPr>
              </pic:pic>
            </a:graphicData>
          </a:graphic>
        </wp:inline>
      </w:drawing>
    </w:r>
    <w:r w:rsidR="002C3AD1">
      <w:tab/>
    </w:r>
    <w:r w:rsidR="002C3AD1">
      <w:tab/>
    </w:r>
    <w:r w:rsidR="009F10ED">
      <w:rPr>
        <w:noProof/>
      </w:rPr>
      <w:drawing>
        <wp:inline distT="0" distB="0" distL="0" distR="0" wp14:anchorId="581F63FE" wp14:editId="3015FEF8">
          <wp:extent cx="726675" cy="548640"/>
          <wp:effectExtent l="0" t="0" r="0" b="3810"/>
          <wp:docPr id="5" name="Picture 5" descr="Office of Environmental Health &amp; Safety Logo" title="OEHS">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hslogo-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6675"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627B"/>
    <w:multiLevelType w:val="multilevel"/>
    <w:tmpl w:val="B7C4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D17E1"/>
    <w:multiLevelType w:val="multilevel"/>
    <w:tmpl w:val="7264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C965AF"/>
    <w:multiLevelType w:val="multilevel"/>
    <w:tmpl w:val="839E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637246"/>
    <w:multiLevelType w:val="hybridMultilevel"/>
    <w:tmpl w:val="6A6880B2"/>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7A09DB"/>
    <w:multiLevelType w:val="multilevel"/>
    <w:tmpl w:val="7908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72794F"/>
    <w:multiLevelType w:val="multilevel"/>
    <w:tmpl w:val="2A48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6F4334"/>
    <w:multiLevelType w:val="hybridMultilevel"/>
    <w:tmpl w:val="A9FCB9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2B7372"/>
    <w:multiLevelType w:val="hybridMultilevel"/>
    <w:tmpl w:val="6F7A2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8C7913"/>
    <w:multiLevelType w:val="hybridMultilevel"/>
    <w:tmpl w:val="270ED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4867FB"/>
    <w:multiLevelType w:val="hybridMultilevel"/>
    <w:tmpl w:val="3F7A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2384F"/>
    <w:multiLevelType w:val="hybridMultilevel"/>
    <w:tmpl w:val="F6C0ED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17F36EF"/>
    <w:multiLevelType w:val="hybridMultilevel"/>
    <w:tmpl w:val="4B6A71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D32B0B"/>
    <w:multiLevelType w:val="hybridMultilevel"/>
    <w:tmpl w:val="7FF410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F34A30"/>
    <w:multiLevelType w:val="multilevel"/>
    <w:tmpl w:val="D1AE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9F42DB"/>
    <w:multiLevelType w:val="multilevel"/>
    <w:tmpl w:val="12D82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737B3F"/>
    <w:multiLevelType w:val="hybridMultilevel"/>
    <w:tmpl w:val="9ED4B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7B18FA"/>
    <w:multiLevelType w:val="multilevel"/>
    <w:tmpl w:val="D2F6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3"/>
  </w:num>
  <w:num w:numId="3">
    <w:abstractNumId w:val="10"/>
  </w:num>
  <w:num w:numId="4">
    <w:abstractNumId w:val="6"/>
  </w:num>
  <w:num w:numId="5">
    <w:abstractNumId w:val="7"/>
  </w:num>
  <w:num w:numId="6">
    <w:abstractNumId w:val="11"/>
  </w:num>
  <w:num w:numId="7">
    <w:abstractNumId w:val="8"/>
  </w:num>
  <w:num w:numId="8">
    <w:abstractNumId w:val="15"/>
  </w:num>
  <w:num w:numId="9">
    <w:abstractNumId w:val="13"/>
  </w:num>
  <w:num w:numId="10">
    <w:abstractNumId w:val="4"/>
  </w:num>
  <w:num w:numId="11">
    <w:abstractNumId w:val="2"/>
  </w:num>
  <w:num w:numId="12">
    <w:abstractNumId w:val="1"/>
  </w:num>
  <w:num w:numId="13">
    <w:abstractNumId w:val="14"/>
  </w:num>
  <w:num w:numId="14">
    <w:abstractNumId w:val="16"/>
  </w:num>
  <w:num w:numId="15">
    <w:abstractNumId w:val="5"/>
  </w:num>
  <w:num w:numId="16">
    <w:abstractNumId w:val="0"/>
  </w:num>
  <w:num w:numId="1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378"/>
    <w:rsid w:val="00011827"/>
    <w:rsid w:val="0003223D"/>
    <w:rsid w:val="0003476B"/>
    <w:rsid w:val="00036C83"/>
    <w:rsid w:val="00043E47"/>
    <w:rsid w:val="00062583"/>
    <w:rsid w:val="00063E09"/>
    <w:rsid w:val="00070410"/>
    <w:rsid w:val="000766E4"/>
    <w:rsid w:val="00083AFE"/>
    <w:rsid w:val="000875ED"/>
    <w:rsid w:val="000A3D77"/>
    <w:rsid w:val="000B1445"/>
    <w:rsid w:val="000C0537"/>
    <w:rsid w:val="000C1B01"/>
    <w:rsid w:val="000D1F11"/>
    <w:rsid w:val="000F5BE8"/>
    <w:rsid w:val="00121B21"/>
    <w:rsid w:val="00135E4C"/>
    <w:rsid w:val="00146EF8"/>
    <w:rsid w:val="00160568"/>
    <w:rsid w:val="001707AA"/>
    <w:rsid w:val="00190696"/>
    <w:rsid w:val="001A41AC"/>
    <w:rsid w:val="001A5482"/>
    <w:rsid w:val="001B100D"/>
    <w:rsid w:val="001B5986"/>
    <w:rsid w:val="001E0058"/>
    <w:rsid w:val="001E12FF"/>
    <w:rsid w:val="001E1CEE"/>
    <w:rsid w:val="0021196A"/>
    <w:rsid w:val="00216733"/>
    <w:rsid w:val="00217A23"/>
    <w:rsid w:val="00220EEC"/>
    <w:rsid w:val="00227308"/>
    <w:rsid w:val="00234D13"/>
    <w:rsid w:val="00237265"/>
    <w:rsid w:val="00242DCE"/>
    <w:rsid w:val="00244458"/>
    <w:rsid w:val="002602AC"/>
    <w:rsid w:val="00261068"/>
    <w:rsid w:val="00262BA3"/>
    <w:rsid w:val="002726C7"/>
    <w:rsid w:val="002859A7"/>
    <w:rsid w:val="00297E84"/>
    <w:rsid w:val="002A1307"/>
    <w:rsid w:val="002B78CF"/>
    <w:rsid w:val="002C3AD1"/>
    <w:rsid w:val="002E1780"/>
    <w:rsid w:val="002F171C"/>
    <w:rsid w:val="003149CB"/>
    <w:rsid w:val="0031645D"/>
    <w:rsid w:val="003302B7"/>
    <w:rsid w:val="00346797"/>
    <w:rsid w:val="003515D1"/>
    <w:rsid w:val="00357B16"/>
    <w:rsid w:val="003713AC"/>
    <w:rsid w:val="003717FD"/>
    <w:rsid w:val="003753E5"/>
    <w:rsid w:val="00375796"/>
    <w:rsid w:val="003979CE"/>
    <w:rsid w:val="003A5F1D"/>
    <w:rsid w:val="003A7DEB"/>
    <w:rsid w:val="003D5528"/>
    <w:rsid w:val="003D7842"/>
    <w:rsid w:val="003E2FFB"/>
    <w:rsid w:val="003E3840"/>
    <w:rsid w:val="003F31AE"/>
    <w:rsid w:val="004006BC"/>
    <w:rsid w:val="004078B8"/>
    <w:rsid w:val="00414E4C"/>
    <w:rsid w:val="0042238B"/>
    <w:rsid w:val="0042312C"/>
    <w:rsid w:val="004266EB"/>
    <w:rsid w:val="00445FCD"/>
    <w:rsid w:val="004907D8"/>
    <w:rsid w:val="00497873"/>
    <w:rsid w:val="004C13EF"/>
    <w:rsid w:val="004C3B98"/>
    <w:rsid w:val="004F3084"/>
    <w:rsid w:val="004F551E"/>
    <w:rsid w:val="00506ADF"/>
    <w:rsid w:val="00514FDF"/>
    <w:rsid w:val="00515451"/>
    <w:rsid w:val="00546536"/>
    <w:rsid w:val="00550366"/>
    <w:rsid w:val="00565BAD"/>
    <w:rsid w:val="00571FA6"/>
    <w:rsid w:val="00581047"/>
    <w:rsid w:val="00583489"/>
    <w:rsid w:val="0058634B"/>
    <w:rsid w:val="0059009F"/>
    <w:rsid w:val="0059295C"/>
    <w:rsid w:val="005C31F4"/>
    <w:rsid w:val="006067CC"/>
    <w:rsid w:val="006236EF"/>
    <w:rsid w:val="00635553"/>
    <w:rsid w:val="006431D5"/>
    <w:rsid w:val="00650C2E"/>
    <w:rsid w:val="00652E0E"/>
    <w:rsid w:val="006553F8"/>
    <w:rsid w:val="00665ACC"/>
    <w:rsid w:val="006674FB"/>
    <w:rsid w:val="0067141B"/>
    <w:rsid w:val="006739D6"/>
    <w:rsid w:val="0069708B"/>
    <w:rsid w:val="006A4106"/>
    <w:rsid w:val="006A6097"/>
    <w:rsid w:val="006B730B"/>
    <w:rsid w:val="006C205B"/>
    <w:rsid w:val="006C5291"/>
    <w:rsid w:val="006C658A"/>
    <w:rsid w:val="006C79F7"/>
    <w:rsid w:val="006D0F07"/>
    <w:rsid w:val="006E6D4A"/>
    <w:rsid w:val="006F1A31"/>
    <w:rsid w:val="007269E6"/>
    <w:rsid w:val="0073442F"/>
    <w:rsid w:val="00735C53"/>
    <w:rsid w:val="00743240"/>
    <w:rsid w:val="007574E8"/>
    <w:rsid w:val="00764C51"/>
    <w:rsid w:val="00764FE0"/>
    <w:rsid w:val="007727D5"/>
    <w:rsid w:val="0079196E"/>
    <w:rsid w:val="00792723"/>
    <w:rsid w:val="0079500B"/>
    <w:rsid w:val="007A04F3"/>
    <w:rsid w:val="007A0C0A"/>
    <w:rsid w:val="007A5462"/>
    <w:rsid w:val="007A7E0F"/>
    <w:rsid w:val="007B097F"/>
    <w:rsid w:val="007B2E0B"/>
    <w:rsid w:val="007B39A2"/>
    <w:rsid w:val="007C5786"/>
    <w:rsid w:val="007D5445"/>
    <w:rsid w:val="007F0696"/>
    <w:rsid w:val="007F5A70"/>
    <w:rsid w:val="007F7AC5"/>
    <w:rsid w:val="00801977"/>
    <w:rsid w:val="008076BC"/>
    <w:rsid w:val="00816D97"/>
    <w:rsid w:val="00824264"/>
    <w:rsid w:val="0082475D"/>
    <w:rsid w:val="00825555"/>
    <w:rsid w:val="00830507"/>
    <w:rsid w:val="008372BD"/>
    <w:rsid w:val="00846DD7"/>
    <w:rsid w:val="00860917"/>
    <w:rsid w:val="008731C3"/>
    <w:rsid w:val="00880644"/>
    <w:rsid w:val="008901E7"/>
    <w:rsid w:val="008C5F2E"/>
    <w:rsid w:val="008E705A"/>
    <w:rsid w:val="008F3F30"/>
    <w:rsid w:val="00911F18"/>
    <w:rsid w:val="00924128"/>
    <w:rsid w:val="00947D06"/>
    <w:rsid w:val="009553D2"/>
    <w:rsid w:val="009650CF"/>
    <w:rsid w:val="0097391A"/>
    <w:rsid w:val="00986675"/>
    <w:rsid w:val="00992B81"/>
    <w:rsid w:val="009B7138"/>
    <w:rsid w:val="009C064E"/>
    <w:rsid w:val="009C630D"/>
    <w:rsid w:val="009C7C52"/>
    <w:rsid w:val="009D312A"/>
    <w:rsid w:val="009D38C4"/>
    <w:rsid w:val="009E103D"/>
    <w:rsid w:val="009E2D03"/>
    <w:rsid w:val="009F10ED"/>
    <w:rsid w:val="00A073EB"/>
    <w:rsid w:val="00A1093D"/>
    <w:rsid w:val="00A157AA"/>
    <w:rsid w:val="00A246D0"/>
    <w:rsid w:val="00A2643C"/>
    <w:rsid w:val="00A31A49"/>
    <w:rsid w:val="00A41BE8"/>
    <w:rsid w:val="00A5396F"/>
    <w:rsid w:val="00A54193"/>
    <w:rsid w:val="00A615B1"/>
    <w:rsid w:val="00A679B8"/>
    <w:rsid w:val="00A67F54"/>
    <w:rsid w:val="00A745F6"/>
    <w:rsid w:val="00A9578D"/>
    <w:rsid w:val="00AB6721"/>
    <w:rsid w:val="00AC2B6E"/>
    <w:rsid w:val="00AC3A1F"/>
    <w:rsid w:val="00AD09D0"/>
    <w:rsid w:val="00AD32E8"/>
    <w:rsid w:val="00AD4DE3"/>
    <w:rsid w:val="00AD7B70"/>
    <w:rsid w:val="00AF2F5A"/>
    <w:rsid w:val="00AF39F4"/>
    <w:rsid w:val="00B10A8D"/>
    <w:rsid w:val="00B1379E"/>
    <w:rsid w:val="00B23A4D"/>
    <w:rsid w:val="00B26CE7"/>
    <w:rsid w:val="00B472CC"/>
    <w:rsid w:val="00B638C0"/>
    <w:rsid w:val="00B642E6"/>
    <w:rsid w:val="00B76518"/>
    <w:rsid w:val="00B768E6"/>
    <w:rsid w:val="00B7733E"/>
    <w:rsid w:val="00BA15F4"/>
    <w:rsid w:val="00BA1651"/>
    <w:rsid w:val="00BD4478"/>
    <w:rsid w:val="00BD5951"/>
    <w:rsid w:val="00BE2B53"/>
    <w:rsid w:val="00C0209D"/>
    <w:rsid w:val="00C27E0A"/>
    <w:rsid w:val="00C32935"/>
    <w:rsid w:val="00C40599"/>
    <w:rsid w:val="00C43D46"/>
    <w:rsid w:val="00C517FA"/>
    <w:rsid w:val="00C539F4"/>
    <w:rsid w:val="00C542CF"/>
    <w:rsid w:val="00C5651B"/>
    <w:rsid w:val="00C568C9"/>
    <w:rsid w:val="00C5758B"/>
    <w:rsid w:val="00C6462C"/>
    <w:rsid w:val="00C701E0"/>
    <w:rsid w:val="00C711E0"/>
    <w:rsid w:val="00C74264"/>
    <w:rsid w:val="00C849F6"/>
    <w:rsid w:val="00C85675"/>
    <w:rsid w:val="00C90213"/>
    <w:rsid w:val="00C9064A"/>
    <w:rsid w:val="00C90F63"/>
    <w:rsid w:val="00C97CBE"/>
    <w:rsid w:val="00CB55EE"/>
    <w:rsid w:val="00CC3028"/>
    <w:rsid w:val="00CD5A74"/>
    <w:rsid w:val="00CF430E"/>
    <w:rsid w:val="00D00A6E"/>
    <w:rsid w:val="00D01BE8"/>
    <w:rsid w:val="00D02D12"/>
    <w:rsid w:val="00D0391A"/>
    <w:rsid w:val="00D04670"/>
    <w:rsid w:val="00D05DB2"/>
    <w:rsid w:val="00D10CBF"/>
    <w:rsid w:val="00D228D5"/>
    <w:rsid w:val="00D268EA"/>
    <w:rsid w:val="00D44119"/>
    <w:rsid w:val="00D46D69"/>
    <w:rsid w:val="00D510FD"/>
    <w:rsid w:val="00D543F4"/>
    <w:rsid w:val="00D6039D"/>
    <w:rsid w:val="00D71A05"/>
    <w:rsid w:val="00D74615"/>
    <w:rsid w:val="00D801AA"/>
    <w:rsid w:val="00D802F6"/>
    <w:rsid w:val="00D9530E"/>
    <w:rsid w:val="00DA0071"/>
    <w:rsid w:val="00DA5981"/>
    <w:rsid w:val="00DC1BD4"/>
    <w:rsid w:val="00DD558A"/>
    <w:rsid w:val="00DD5F8C"/>
    <w:rsid w:val="00DE7531"/>
    <w:rsid w:val="00E05691"/>
    <w:rsid w:val="00E15ADE"/>
    <w:rsid w:val="00E22F87"/>
    <w:rsid w:val="00E326D8"/>
    <w:rsid w:val="00E52C61"/>
    <w:rsid w:val="00E5612C"/>
    <w:rsid w:val="00E5696C"/>
    <w:rsid w:val="00E70D4A"/>
    <w:rsid w:val="00E7785F"/>
    <w:rsid w:val="00E843F8"/>
    <w:rsid w:val="00E93FB5"/>
    <w:rsid w:val="00E97B78"/>
    <w:rsid w:val="00ED1B85"/>
    <w:rsid w:val="00ED42B4"/>
    <w:rsid w:val="00ED523C"/>
    <w:rsid w:val="00ED5378"/>
    <w:rsid w:val="00EE097B"/>
    <w:rsid w:val="00F001DA"/>
    <w:rsid w:val="00F27EB5"/>
    <w:rsid w:val="00F3660A"/>
    <w:rsid w:val="00F4218F"/>
    <w:rsid w:val="00F740E1"/>
    <w:rsid w:val="00F761B7"/>
    <w:rsid w:val="00F81BB7"/>
    <w:rsid w:val="00F90D50"/>
    <w:rsid w:val="00FA444C"/>
    <w:rsid w:val="00FB166B"/>
    <w:rsid w:val="00FB2683"/>
    <w:rsid w:val="00FB345E"/>
    <w:rsid w:val="00FF24C7"/>
    <w:rsid w:val="00FF35B5"/>
    <w:rsid w:val="00FF4140"/>
    <w:rsid w:val="00FF4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CFC86E"/>
  <w15:docId w15:val="{C8D8E5D0-2598-4B61-8837-031D35F9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6739D6"/>
    <w:pPr>
      <w:outlineLvl w:val="0"/>
    </w:pPr>
    <w:rPr>
      <w:sz w:val="28"/>
      <w:szCs w:val="20"/>
      <w:u w:val="single"/>
    </w:rPr>
  </w:style>
  <w:style w:type="paragraph" w:styleId="Heading2">
    <w:name w:val="heading 2"/>
    <w:basedOn w:val="Normal"/>
    <w:next w:val="Normal"/>
    <w:link w:val="Heading2Char"/>
    <w:uiPriority w:val="9"/>
    <w:unhideWhenUsed/>
    <w:qFormat/>
    <w:rsid w:val="00234D13"/>
    <w:pPr>
      <w:shd w:val="clear" w:color="auto" w:fill="D9D9D9" w:themeFill="background1" w:themeFillShade="D9"/>
      <w:spacing w:before="80" w:after="80" w:line="240" w:lineRule="auto"/>
      <w:ind w:left="360" w:hanging="360"/>
      <w:jc w:val="both"/>
      <w:outlineLvl w:val="1"/>
    </w:pPr>
    <w:rPr>
      <w:sz w:val="20"/>
      <w:szCs w:val="20"/>
    </w:rPr>
  </w:style>
  <w:style w:type="paragraph" w:styleId="Heading3">
    <w:name w:val="heading 3"/>
    <w:basedOn w:val="Heading1"/>
    <w:next w:val="Normal"/>
    <w:link w:val="Heading3Char"/>
    <w:uiPriority w:val="9"/>
    <w:unhideWhenUsed/>
    <w:qFormat/>
    <w:rsid w:val="00234D13"/>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378"/>
    <w:rPr>
      <w:color w:val="0000FF"/>
      <w:u w:val="single"/>
    </w:rPr>
  </w:style>
  <w:style w:type="paragraph" w:styleId="ListParagraph">
    <w:name w:val="List Paragraph"/>
    <w:basedOn w:val="Normal"/>
    <w:uiPriority w:val="34"/>
    <w:qFormat/>
    <w:rsid w:val="00ED5378"/>
    <w:pPr>
      <w:ind w:left="720"/>
      <w:contextualSpacing/>
    </w:pPr>
  </w:style>
  <w:style w:type="character" w:styleId="BookTitle">
    <w:name w:val="Book Title"/>
    <w:basedOn w:val="DefaultParagraphFont"/>
    <w:uiPriority w:val="33"/>
    <w:qFormat/>
    <w:rsid w:val="00146EF8"/>
    <w:rPr>
      <w:b/>
      <w:bCs/>
      <w:smallCaps/>
      <w:spacing w:val="5"/>
    </w:rPr>
  </w:style>
  <w:style w:type="paragraph" w:styleId="Header">
    <w:name w:val="header"/>
    <w:basedOn w:val="Normal"/>
    <w:link w:val="HeaderChar"/>
    <w:uiPriority w:val="99"/>
    <w:unhideWhenUsed/>
    <w:rsid w:val="00ED5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23C"/>
  </w:style>
  <w:style w:type="paragraph" w:styleId="Footer">
    <w:name w:val="footer"/>
    <w:basedOn w:val="Normal"/>
    <w:link w:val="FooterChar"/>
    <w:uiPriority w:val="99"/>
    <w:unhideWhenUsed/>
    <w:rsid w:val="00ED5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23C"/>
  </w:style>
  <w:style w:type="character" w:styleId="FollowedHyperlink">
    <w:name w:val="FollowedHyperlink"/>
    <w:basedOn w:val="DefaultParagraphFont"/>
    <w:uiPriority w:val="99"/>
    <w:semiHidden/>
    <w:unhideWhenUsed/>
    <w:rsid w:val="00BA1651"/>
    <w:rPr>
      <w:color w:val="800080" w:themeColor="followedHyperlink"/>
      <w:u w:val="single"/>
    </w:rPr>
  </w:style>
  <w:style w:type="paragraph" w:styleId="BalloonText">
    <w:name w:val="Balloon Text"/>
    <w:basedOn w:val="Normal"/>
    <w:link w:val="BalloonTextChar"/>
    <w:uiPriority w:val="99"/>
    <w:semiHidden/>
    <w:unhideWhenUsed/>
    <w:rsid w:val="00C90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F63"/>
    <w:rPr>
      <w:rFonts w:ascii="Tahoma" w:hAnsi="Tahoma" w:cs="Tahoma"/>
      <w:sz w:val="16"/>
      <w:szCs w:val="16"/>
    </w:rPr>
  </w:style>
  <w:style w:type="character" w:customStyle="1" w:styleId="pshyperlink">
    <w:name w:val="pshyperlink"/>
    <w:basedOn w:val="DefaultParagraphFont"/>
    <w:rsid w:val="00160568"/>
  </w:style>
  <w:style w:type="paragraph" w:styleId="NoSpacing">
    <w:name w:val="No Spacing"/>
    <w:uiPriority w:val="1"/>
    <w:qFormat/>
    <w:rsid w:val="0079500B"/>
    <w:pPr>
      <w:spacing w:after="0" w:line="240" w:lineRule="auto"/>
    </w:pPr>
  </w:style>
  <w:style w:type="character" w:styleId="CommentReference">
    <w:name w:val="annotation reference"/>
    <w:basedOn w:val="DefaultParagraphFont"/>
    <w:uiPriority w:val="99"/>
    <w:semiHidden/>
    <w:unhideWhenUsed/>
    <w:rsid w:val="00445FCD"/>
    <w:rPr>
      <w:sz w:val="16"/>
      <w:szCs w:val="16"/>
    </w:rPr>
  </w:style>
  <w:style w:type="paragraph" w:styleId="CommentText">
    <w:name w:val="annotation text"/>
    <w:basedOn w:val="Normal"/>
    <w:link w:val="CommentTextChar"/>
    <w:uiPriority w:val="99"/>
    <w:semiHidden/>
    <w:unhideWhenUsed/>
    <w:rsid w:val="00445FCD"/>
    <w:pPr>
      <w:spacing w:line="240" w:lineRule="auto"/>
    </w:pPr>
    <w:rPr>
      <w:sz w:val="20"/>
      <w:szCs w:val="20"/>
    </w:rPr>
  </w:style>
  <w:style w:type="character" w:customStyle="1" w:styleId="CommentTextChar">
    <w:name w:val="Comment Text Char"/>
    <w:basedOn w:val="DefaultParagraphFont"/>
    <w:link w:val="CommentText"/>
    <w:uiPriority w:val="99"/>
    <w:semiHidden/>
    <w:rsid w:val="00445FCD"/>
    <w:rPr>
      <w:sz w:val="20"/>
      <w:szCs w:val="20"/>
    </w:rPr>
  </w:style>
  <w:style w:type="paragraph" w:styleId="CommentSubject">
    <w:name w:val="annotation subject"/>
    <w:basedOn w:val="CommentText"/>
    <w:next w:val="CommentText"/>
    <w:link w:val="CommentSubjectChar"/>
    <w:uiPriority w:val="99"/>
    <w:semiHidden/>
    <w:unhideWhenUsed/>
    <w:rsid w:val="00445FCD"/>
    <w:rPr>
      <w:b/>
      <w:bCs/>
    </w:rPr>
  </w:style>
  <w:style w:type="character" w:customStyle="1" w:styleId="CommentSubjectChar">
    <w:name w:val="Comment Subject Char"/>
    <w:basedOn w:val="CommentTextChar"/>
    <w:link w:val="CommentSubject"/>
    <w:uiPriority w:val="99"/>
    <w:semiHidden/>
    <w:rsid w:val="00445FCD"/>
    <w:rPr>
      <w:b/>
      <w:bCs/>
      <w:sz w:val="20"/>
      <w:szCs w:val="20"/>
    </w:rPr>
  </w:style>
  <w:style w:type="paragraph" w:styleId="Revision">
    <w:name w:val="Revision"/>
    <w:hidden/>
    <w:uiPriority w:val="99"/>
    <w:semiHidden/>
    <w:rsid w:val="00AF2F5A"/>
    <w:pPr>
      <w:spacing w:after="0" w:line="240" w:lineRule="auto"/>
    </w:pPr>
  </w:style>
  <w:style w:type="character" w:styleId="IntenseReference">
    <w:name w:val="Intense Reference"/>
    <w:basedOn w:val="DefaultParagraphFont"/>
    <w:uiPriority w:val="32"/>
    <w:qFormat/>
    <w:rsid w:val="00FF35B5"/>
    <w:rPr>
      <w:b/>
      <w:bCs/>
      <w:smallCaps/>
      <w:color w:val="C0504D" w:themeColor="accent2"/>
      <w:spacing w:val="5"/>
      <w:u w:val="single"/>
    </w:rPr>
  </w:style>
  <w:style w:type="character" w:customStyle="1" w:styleId="Heading1Char">
    <w:name w:val="Heading 1 Char"/>
    <w:basedOn w:val="DefaultParagraphFont"/>
    <w:link w:val="Heading1"/>
    <w:uiPriority w:val="9"/>
    <w:rsid w:val="006739D6"/>
    <w:rPr>
      <w:rFonts w:asciiTheme="majorHAnsi" w:eastAsiaTheme="majorEastAsia" w:hAnsiTheme="majorHAnsi" w:cstheme="majorBidi"/>
      <w:spacing w:val="-10"/>
      <w:kern w:val="28"/>
      <w:sz w:val="28"/>
      <w:szCs w:val="20"/>
      <w:u w:val="single"/>
    </w:rPr>
  </w:style>
  <w:style w:type="character" w:customStyle="1" w:styleId="Heading3Char">
    <w:name w:val="Heading 3 Char"/>
    <w:basedOn w:val="DefaultParagraphFont"/>
    <w:link w:val="Heading3"/>
    <w:uiPriority w:val="9"/>
    <w:rsid w:val="00234D13"/>
    <w:rPr>
      <w:szCs w:val="20"/>
      <w:shd w:val="clear" w:color="auto" w:fill="D9D9D9" w:themeFill="background1" w:themeFillShade="D9"/>
    </w:rPr>
  </w:style>
  <w:style w:type="paragraph" w:styleId="NormalWeb">
    <w:name w:val="Normal (Web)"/>
    <w:basedOn w:val="Normal"/>
    <w:uiPriority w:val="99"/>
    <w:semiHidden/>
    <w:unhideWhenUsed/>
    <w:rsid w:val="00036C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6C83"/>
    <w:rPr>
      <w:b/>
      <w:bCs/>
    </w:rPr>
  </w:style>
  <w:style w:type="paragraph" w:styleId="FootnoteText">
    <w:name w:val="footnote text"/>
    <w:basedOn w:val="Normal"/>
    <w:link w:val="FootnoteTextChar"/>
    <w:uiPriority w:val="99"/>
    <w:semiHidden/>
    <w:unhideWhenUsed/>
    <w:rsid w:val="001906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696"/>
    <w:rPr>
      <w:sz w:val="20"/>
      <w:szCs w:val="20"/>
    </w:rPr>
  </w:style>
  <w:style w:type="character" w:styleId="FootnoteReference">
    <w:name w:val="footnote reference"/>
    <w:basedOn w:val="DefaultParagraphFont"/>
    <w:uiPriority w:val="99"/>
    <w:semiHidden/>
    <w:unhideWhenUsed/>
    <w:rsid w:val="00190696"/>
    <w:rPr>
      <w:vertAlign w:val="superscript"/>
    </w:rPr>
  </w:style>
  <w:style w:type="table" w:styleId="TableGrid">
    <w:name w:val="Table Grid"/>
    <w:basedOn w:val="TableNormal"/>
    <w:uiPriority w:val="59"/>
    <w:rsid w:val="00825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A4106"/>
    <w:pPr>
      <w:spacing w:line="240" w:lineRule="auto"/>
    </w:pPr>
    <w:rPr>
      <w:i/>
      <w:iCs/>
      <w:color w:val="1F497D" w:themeColor="text2"/>
      <w:sz w:val="18"/>
      <w:szCs w:val="18"/>
    </w:rPr>
  </w:style>
  <w:style w:type="paragraph" w:styleId="Title">
    <w:name w:val="Title"/>
    <w:basedOn w:val="Normal"/>
    <w:next w:val="Normal"/>
    <w:link w:val="TitleChar"/>
    <w:uiPriority w:val="10"/>
    <w:qFormat/>
    <w:rsid w:val="00234D13"/>
    <w:pPr>
      <w:spacing w:after="0" w:line="240" w:lineRule="auto"/>
      <w:contextualSpacing/>
      <w:jc w:val="center"/>
    </w:pPr>
    <w:rPr>
      <w:rFonts w:asciiTheme="majorHAnsi" w:eastAsiaTheme="majorEastAsia" w:hAnsiTheme="majorHAnsi" w:cstheme="majorBidi"/>
      <w:spacing w:val="-10"/>
      <w:kern w:val="28"/>
      <w:sz w:val="48"/>
      <w:szCs w:val="36"/>
    </w:rPr>
  </w:style>
  <w:style w:type="character" w:customStyle="1" w:styleId="TitleChar">
    <w:name w:val="Title Char"/>
    <w:basedOn w:val="DefaultParagraphFont"/>
    <w:link w:val="Title"/>
    <w:uiPriority w:val="10"/>
    <w:rsid w:val="00234D13"/>
    <w:rPr>
      <w:rFonts w:asciiTheme="majorHAnsi" w:eastAsiaTheme="majorEastAsia" w:hAnsiTheme="majorHAnsi" w:cstheme="majorBidi"/>
      <w:spacing w:val="-10"/>
      <w:kern w:val="28"/>
      <w:sz w:val="48"/>
      <w:szCs w:val="36"/>
    </w:rPr>
  </w:style>
  <w:style w:type="character" w:customStyle="1" w:styleId="Heading2Char">
    <w:name w:val="Heading 2 Char"/>
    <w:basedOn w:val="DefaultParagraphFont"/>
    <w:link w:val="Heading2"/>
    <w:uiPriority w:val="9"/>
    <w:rsid w:val="00234D13"/>
    <w:rPr>
      <w:sz w:val="20"/>
      <w:szCs w:val="20"/>
      <w:shd w:val="clear" w:color="auto" w:fill="D9D9D9" w:themeFill="background1" w:themeFillShade="D9"/>
    </w:rPr>
  </w:style>
  <w:style w:type="paragraph" w:styleId="TOCHeading">
    <w:name w:val="TOC Heading"/>
    <w:basedOn w:val="Heading1"/>
    <w:next w:val="Normal"/>
    <w:uiPriority w:val="39"/>
    <w:unhideWhenUsed/>
    <w:qFormat/>
    <w:rsid w:val="00D05DB2"/>
    <w:pPr>
      <w:keepNext/>
      <w:keepLines/>
      <w:spacing w:before="240" w:line="259" w:lineRule="auto"/>
      <w:contextualSpacing w:val="0"/>
      <w:jc w:val="left"/>
      <w:outlineLvl w:val="9"/>
    </w:pPr>
    <w:rPr>
      <w:color w:val="365F91" w:themeColor="accent1" w:themeShade="BF"/>
      <w:spacing w:val="0"/>
      <w:kern w:val="0"/>
      <w:sz w:val="32"/>
      <w:szCs w:val="32"/>
      <w:u w:val="none"/>
    </w:rPr>
  </w:style>
  <w:style w:type="paragraph" w:styleId="TOC2">
    <w:name w:val="toc 2"/>
    <w:basedOn w:val="Normal"/>
    <w:next w:val="Normal"/>
    <w:autoRedefine/>
    <w:uiPriority w:val="39"/>
    <w:unhideWhenUsed/>
    <w:rsid w:val="00D05DB2"/>
    <w:pPr>
      <w:spacing w:after="100"/>
      <w:ind w:left="220"/>
    </w:pPr>
  </w:style>
  <w:style w:type="paragraph" w:styleId="TOC1">
    <w:name w:val="toc 1"/>
    <w:basedOn w:val="Normal"/>
    <w:next w:val="Normal"/>
    <w:autoRedefine/>
    <w:uiPriority w:val="39"/>
    <w:unhideWhenUsed/>
    <w:rsid w:val="00D05DB2"/>
    <w:pPr>
      <w:spacing w:after="100"/>
    </w:pPr>
  </w:style>
  <w:style w:type="paragraph" w:styleId="TOC3">
    <w:name w:val="toc 3"/>
    <w:basedOn w:val="Normal"/>
    <w:next w:val="Normal"/>
    <w:autoRedefine/>
    <w:uiPriority w:val="39"/>
    <w:unhideWhenUsed/>
    <w:rsid w:val="00D05DB2"/>
    <w:pPr>
      <w:spacing w:after="100"/>
      <w:ind w:left="440"/>
    </w:pPr>
  </w:style>
  <w:style w:type="table" w:customStyle="1" w:styleId="Style1">
    <w:name w:val="Style1"/>
    <w:basedOn w:val="TableNormal"/>
    <w:uiPriority w:val="99"/>
    <w:rsid w:val="00C849F6"/>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78959">
      <w:bodyDiv w:val="1"/>
      <w:marLeft w:val="0"/>
      <w:marRight w:val="0"/>
      <w:marTop w:val="0"/>
      <w:marBottom w:val="0"/>
      <w:divBdr>
        <w:top w:val="none" w:sz="0" w:space="0" w:color="auto"/>
        <w:left w:val="none" w:sz="0" w:space="0" w:color="auto"/>
        <w:bottom w:val="none" w:sz="0" w:space="0" w:color="auto"/>
        <w:right w:val="none" w:sz="0" w:space="0" w:color="auto"/>
      </w:divBdr>
    </w:div>
    <w:div w:id="135889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sellguardianpartner.com/chemical/home" TargetMode="External"/><Relationship Id="rId13" Type="http://schemas.openxmlformats.org/officeDocument/2006/relationships/hyperlink" Target="https://www.grainger.com/know-how/safety/ppe-in-the-workplace/hand-protection/kh-safety-chemical-resistant-gloves-guide-191-qt?cm_sp=CM-Shop-%E2%80%A61/8" TargetMode="External"/><Relationship Id="rId18" Type="http://schemas.openxmlformats.org/officeDocument/2006/relationships/image" Target="media/image3.jpe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osha.gov/sites/default/files/publications/osha3151.pdf" TargetMode="External"/><Relationship Id="rId17" Type="http://schemas.openxmlformats.org/officeDocument/2006/relationships/image" Target="media/image2.jpeg"/><Relationship Id="rId25" Type="http://schemas.openxmlformats.org/officeDocument/2006/relationships/hyperlink" Target="https://www.magidglove.com/assets/item/document/Guide_to_the_New_ANSI_Cut_Levels_-_Magid.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niosh/ncpc/" TargetMode="External"/><Relationship Id="rId24" Type="http://schemas.openxmlformats.org/officeDocument/2006/relationships/image" Target="media/image9.jpeg"/><Relationship Id="rId32"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hyperlink" Target="https://www.grainger.com/know-how/safety/ppe-in-the-workplace/hand-protection/kh-choosing-the-right-disposable-glove-394-qt" TargetMode="External"/><Relationship Id="rId23" Type="http://schemas.openxmlformats.org/officeDocument/2006/relationships/image" Target="media/image8.png"/><Relationship Id="rId28" Type="http://schemas.openxmlformats.org/officeDocument/2006/relationships/image" Target="media/image12.jpeg"/><Relationship Id="rId36" Type="http://schemas.openxmlformats.org/officeDocument/2006/relationships/theme" Target="theme/theme1.xml"/><Relationship Id="rId10" Type="http://schemas.openxmlformats.org/officeDocument/2006/relationships/hyperlink" Target="https://eta-safety.lbl.gov/sites/all/files/VWR%20Chemical%20Resistance%20Gloves%20Chart.pdf" TargetMode="External"/><Relationship Id="rId19" Type="http://schemas.openxmlformats.org/officeDocument/2006/relationships/image" Target="media/image4.png"/><Relationship Id="rId31" Type="http://schemas.openxmlformats.org/officeDocument/2006/relationships/hyperlink" Target="https://www.bing.com/images/search?q=aluminum+coated+welding+gloves&amp;id=21C56726BB8C3C1C5F6307807ED1B7607AFC5B02&amp;FORM=IQFRBA" TargetMode="External"/><Relationship Id="rId4" Type="http://schemas.openxmlformats.org/officeDocument/2006/relationships/settings" Target="settings.xml"/><Relationship Id="rId9" Type="http://schemas.openxmlformats.org/officeDocument/2006/relationships/hyperlink" Target="https://ru.vwr.com/cms/vwr_handy_solution_guides" TargetMode="External"/><Relationship Id="rId14" Type="http://schemas.openxmlformats.org/officeDocument/2006/relationships/hyperlink" Target="https://www.grainger.com/know-how/safety/ppe-in-the-workplace/hand-protection/kh-cut-resistant-glove-301-qt" TargetMode="External"/><Relationship Id="rId22" Type="http://schemas.openxmlformats.org/officeDocument/2006/relationships/image" Target="media/image7.pn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7.png"/><Relationship Id="rId2" Type="http://schemas.openxmlformats.org/officeDocument/2006/relationships/image" Target="media/image16.jpeg"/><Relationship Id="rId1" Type="http://schemas.openxmlformats.org/officeDocument/2006/relationships/hyperlink" Target="https://mac.wayne.edu/images/wsu-primary-horz-color.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D7890-370E-4119-A2D6-3AF42B4F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1289</Words>
  <Characters>7818</Characters>
  <Application>Microsoft Office Word</Application>
  <DocSecurity>0</DocSecurity>
  <Lines>252</Lines>
  <Paragraphs>151</Paragraphs>
  <ScaleCrop>false</ScaleCrop>
  <HeadingPairs>
    <vt:vector size="2" baseType="variant">
      <vt:variant>
        <vt:lpstr>Title</vt:lpstr>
      </vt:variant>
      <vt:variant>
        <vt:i4>1</vt:i4>
      </vt:variant>
    </vt:vector>
  </HeadingPairs>
  <TitlesOfParts>
    <vt:vector size="1" baseType="lpstr">
      <vt:lpstr>Glove Selection Guide</vt:lpstr>
    </vt:vector>
  </TitlesOfParts>
  <Company>WSU</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Glove Selection Guide</dc:title>
  <dc:subject>Identifying the appropriate glove material based on the hazards a person is working with</dc:subject>
  <dc:creator>Pearson, Richard John</dc:creator>
  <cp:lastModifiedBy>Linda  marie ritter</cp:lastModifiedBy>
  <cp:revision>17</cp:revision>
  <cp:lastPrinted>2020-03-17T16:49:00Z</cp:lastPrinted>
  <dcterms:created xsi:type="dcterms:W3CDTF">2020-08-05T13:05:00Z</dcterms:created>
  <dcterms:modified xsi:type="dcterms:W3CDTF">2021-11-03T15:21:00Z</dcterms:modified>
  <cp:category>glove selection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