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F22E6" w14:textId="77777777" w:rsidR="004E6990" w:rsidRPr="00DA06D2" w:rsidRDefault="004E6990">
      <w:pPr>
        <w:spacing w:before="9" w:line="140" w:lineRule="exact"/>
        <w:rPr>
          <w:sz w:val="14"/>
          <w:szCs w:val="14"/>
        </w:rPr>
      </w:pPr>
    </w:p>
    <w:tbl>
      <w:tblPr>
        <w:tblW w:w="0" w:type="auto"/>
        <w:tblLayout w:type="fixed"/>
        <w:tblCellMar>
          <w:left w:w="0" w:type="dxa"/>
          <w:right w:w="0" w:type="dxa"/>
        </w:tblCellMar>
        <w:tblLook w:val="01E0" w:firstRow="1" w:lastRow="1" w:firstColumn="1" w:lastColumn="1" w:noHBand="0" w:noVBand="0"/>
      </w:tblPr>
      <w:tblGrid>
        <w:gridCol w:w="1528"/>
        <w:gridCol w:w="7832"/>
      </w:tblGrid>
      <w:tr w:rsidR="001A359C" w:rsidRPr="00AC530A" w14:paraId="5E2DD1F0" w14:textId="77777777" w:rsidTr="00F2715D">
        <w:trPr>
          <w:trHeight w:hRule="exact" w:val="929"/>
        </w:trPr>
        <w:tc>
          <w:tcPr>
            <w:tcW w:w="9360" w:type="dxa"/>
            <w:gridSpan w:val="2"/>
            <w:tcBorders>
              <w:top w:val="single" w:sz="4" w:space="0" w:color="000000"/>
              <w:left w:val="single" w:sz="4" w:space="0" w:color="000000"/>
              <w:right w:val="single" w:sz="4" w:space="0" w:color="000000"/>
            </w:tcBorders>
            <w:shd w:val="clear" w:color="auto" w:fill="E6E6E6"/>
          </w:tcPr>
          <w:p w14:paraId="3FC2B908" w14:textId="77777777" w:rsidR="001A359C" w:rsidRPr="00AC530A" w:rsidRDefault="001A359C" w:rsidP="001A359C">
            <w:pPr>
              <w:spacing w:line="321" w:lineRule="exact"/>
              <w:ind w:left="3361" w:right="3342"/>
              <w:jc w:val="center"/>
              <w:rPr>
                <w:rFonts w:ascii="Arial Narrow" w:eastAsia="Arial Narrow" w:hAnsi="Arial Narrow" w:cs="Arial Narrow"/>
                <w:sz w:val="28"/>
                <w:szCs w:val="28"/>
              </w:rPr>
            </w:pPr>
            <w:r w:rsidRPr="00AC530A">
              <w:rPr>
                <w:rFonts w:ascii="Arial Narrow" w:eastAsia="Arial Narrow" w:hAnsi="Arial Narrow" w:cs="Arial Narrow"/>
                <w:b/>
                <w:bCs/>
                <w:position w:val="-1"/>
                <w:sz w:val="28"/>
                <w:szCs w:val="28"/>
              </w:rPr>
              <w:t>Way</w:t>
            </w:r>
            <w:r w:rsidRPr="00AC530A">
              <w:rPr>
                <w:rFonts w:ascii="Arial Narrow" w:eastAsia="Arial Narrow" w:hAnsi="Arial Narrow" w:cs="Arial Narrow"/>
                <w:b/>
                <w:bCs/>
                <w:spacing w:val="2"/>
                <w:position w:val="-1"/>
                <w:sz w:val="28"/>
                <w:szCs w:val="28"/>
              </w:rPr>
              <w:t>n</w:t>
            </w:r>
            <w:r w:rsidRPr="00AC530A">
              <w:rPr>
                <w:rFonts w:ascii="Arial Narrow" w:eastAsia="Arial Narrow" w:hAnsi="Arial Narrow" w:cs="Arial Narrow"/>
                <w:b/>
                <w:bCs/>
                <w:position w:val="-1"/>
                <w:sz w:val="28"/>
                <w:szCs w:val="28"/>
              </w:rPr>
              <w:t>e</w:t>
            </w:r>
            <w:r w:rsidRPr="00AC530A">
              <w:rPr>
                <w:rFonts w:ascii="Arial Narrow" w:eastAsia="Arial Narrow" w:hAnsi="Arial Narrow" w:cs="Arial Narrow"/>
                <w:b/>
                <w:bCs/>
                <w:spacing w:val="-7"/>
                <w:position w:val="-1"/>
                <w:sz w:val="28"/>
                <w:szCs w:val="28"/>
              </w:rPr>
              <w:t xml:space="preserve"> </w:t>
            </w:r>
            <w:r w:rsidRPr="00AC530A">
              <w:rPr>
                <w:rFonts w:ascii="Arial Narrow" w:eastAsia="Arial Narrow" w:hAnsi="Arial Narrow" w:cs="Arial Narrow"/>
                <w:b/>
                <w:bCs/>
                <w:position w:val="-1"/>
                <w:sz w:val="28"/>
                <w:szCs w:val="28"/>
              </w:rPr>
              <w:t>S</w:t>
            </w:r>
            <w:r w:rsidRPr="00AC530A">
              <w:rPr>
                <w:rFonts w:ascii="Arial Narrow" w:eastAsia="Arial Narrow" w:hAnsi="Arial Narrow" w:cs="Arial Narrow"/>
                <w:b/>
                <w:bCs/>
                <w:spacing w:val="2"/>
                <w:position w:val="-1"/>
                <w:sz w:val="28"/>
                <w:szCs w:val="28"/>
              </w:rPr>
              <w:t>t</w:t>
            </w:r>
            <w:r w:rsidRPr="00AC530A">
              <w:rPr>
                <w:rFonts w:ascii="Arial Narrow" w:eastAsia="Arial Narrow" w:hAnsi="Arial Narrow" w:cs="Arial Narrow"/>
                <w:b/>
                <w:bCs/>
                <w:position w:val="-1"/>
                <w:sz w:val="28"/>
                <w:szCs w:val="28"/>
              </w:rPr>
              <w:t>ate</w:t>
            </w:r>
            <w:r w:rsidRPr="00AC530A">
              <w:rPr>
                <w:rFonts w:ascii="Arial Narrow" w:eastAsia="Arial Narrow" w:hAnsi="Arial Narrow" w:cs="Arial Narrow"/>
                <w:b/>
                <w:bCs/>
                <w:spacing w:val="-6"/>
                <w:position w:val="-1"/>
                <w:sz w:val="28"/>
                <w:szCs w:val="28"/>
              </w:rPr>
              <w:t xml:space="preserve"> </w:t>
            </w:r>
            <w:r w:rsidRPr="00AC530A">
              <w:rPr>
                <w:rFonts w:ascii="Arial Narrow" w:eastAsia="Arial Narrow" w:hAnsi="Arial Narrow" w:cs="Arial Narrow"/>
                <w:b/>
                <w:bCs/>
                <w:w w:val="99"/>
                <w:position w:val="-1"/>
                <w:sz w:val="28"/>
                <w:szCs w:val="28"/>
              </w:rPr>
              <w:t>University</w:t>
            </w:r>
          </w:p>
          <w:p w14:paraId="2C413F80" w14:textId="77777777" w:rsidR="001A359C" w:rsidRPr="00AC530A" w:rsidRDefault="001A359C" w:rsidP="001A359C">
            <w:pPr>
              <w:spacing w:line="320" w:lineRule="exact"/>
              <w:ind w:left="2879" w:right="2858"/>
              <w:jc w:val="center"/>
              <w:rPr>
                <w:rFonts w:ascii="Arial Narrow" w:eastAsia="Arial Narrow" w:hAnsi="Arial Narrow" w:cs="Arial Narrow"/>
                <w:sz w:val="28"/>
                <w:szCs w:val="28"/>
              </w:rPr>
            </w:pPr>
            <w:r w:rsidRPr="00AC530A">
              <w:rPr>
                <w:rFonts w:ascii="Arial Narrow" w:eastAsia="Arial Narrow" w:hAnsi="Arial Narrow" w:cs="Arial Narrow"/>
                <w:b/>
                <w:bCs/>
                <w:position w:val="-1"/>
                <w:sz w:val="28"/>
                <w:szCs w:val="28"/>
              </w:rPr>
              <w:t>Institutional Review Board</w:t>
            </w:r>
          </w:p>
        </w:tc>
      </w:tr>
      <w:tr w:rsidR="001A359C" w:rsidRPr="00AC530A" w14:paraId="3B959790" w14:textId="77777777" w:rsidTr="00F2715D">
        <w:trPr>
          <w:trHeight w:hRule="exact" w:val="331"/>
        </w:trPr>
        <w:tc>
          <w:tcPr>
            <w:tcW w:w="1528" w:type="dxa"/>
            <w:tcBorders>
              <w:left w:val="single" w:sz="4" w:space="0" w:color="000000"/>
              <w:bottom w:val="single" w:sz="4" w:space="0" w:color="000000"/>
              <w:right w:val="single" w:sz="4" w:space="0" w:color="000000"/>
            </w:tcBorders>
          </w:tcPr>
          <w:p w14:paraId="1EDBC61F" w14:textId="77777777" w:rsidR="001A359C" w:rsidRPr="00AC530A" w:rsidRDefault="001A359C" w:rsidP="001A359C">
            <w:pPr>
              <w:spacing w:line="296" w:lineRule="exact"/>
              <w:ind w:left="102" w:right="-20"/>
              <w:rPr>
                <w:rFonts w:ascii="Arial Narrow" w:eastAsia="Arial Narrow" w:hAnsi="Arial Narrow" w:cs="Arial Narrow"/>
                <w:sz w:val="26"/>
                <w:szCs w:val="26"/>
              </w:rPr>
            </w:pPr>
            <w:r w:rsidRPr="00AC530A">
              <w:rPr>
                <w:rFonts w:ascii="Arial Narrow" w:eastAsia="Arial Narrow" w:hAnsi="Arial Narrow" w:cs="Arial Narrow"/>
                <w:b/>
                <w:bCs/>
                <w:sz w:val="26"/>
                <w:szCs w:val="26"/>
              </w:rPr>
              <w:t>Subject</w:t>
            </w:r>
          </w:p>
        </w:tc>
        <w:tc>
          <w:tcPr>
            <w:tcW w:w="7832" w:type="dxa"/>
            <w:tcBorders>
              <w:left w:val="single" w:sz="4" w:space="0" w:color="000000"/>
              <w:bottom w:val="single" w:sz="4" w:space="0" w:color="000000"/>
              <w:right w:val="single" w:sz="4" w:space="0" w:color="000000"/>
            </w:tcBorders>
          </w:tcPr>
          <w:p w14:paraId="704C563F" w14:textId="2251D0B8" w:rsidR="001A359C" w:rsidRPr="00AC530A" w:rsidRDefault="001A359C" w:rsidP="001A359C">
            <w:pPr>
              <w:spacing w:line="320" w:lineRule="exact"/>
              <w:ind w:left="102" w:right="-20"/>
              <w:rPr>
                <w:rFonts w:ascii="Arial Narrow" w:eastAsia="Arial Narrow" w:hAnsi="Arial Narrow" w:cs="Arial Narrow"/>
                <w:sz w:val="28"/>
                <w:szCs w:val="28"/>
              </w:rPr>
            </w:pPr>
            <w:r w:rsidRPr="00AC530A">
              <w:rPr>
                <w:rFonts w:ascii="Arial Narrow" w:eastAsia="Arial Narrow" w:hAnsi="Arial Narrow" w:cs="Arial Narrow"/>
                <w:b/>
                <w:bCs/>
                <w:position w:val="-1"/>
                <w:sz w:val="28"/>
                <w:szCs w:val="28"/>
              </w:rPr>
              <w:t>01-02 Human Research Protections Program</w:t>
            </w:r>
          </w:p>
        </w:tc>
      </w:tr>
      <w:tr w:rsidR="001A359C" w:rsidRPr="00AC530A" w14:paraId="3784A946" w14:textId="77777777" w:rsidTr="00F2715D">
        <w:trPr>
          <w:trHeight w:hRule="exact" w:val="286"/>
        </w:trPr>
        <w:tc>
          <w:tcPr>
            <w:tcW w:w="1528" w:type="dxa"/>
            <w:tcBorders>
              <w:top w:val="single" w:sz="4" w:space="0" w:color="000000"/>
              <w:left w:val="single" w:sz="4" w:space="0" w:color="000000"/>
              <w:bottom w:val="single" w:sz="4" w:space="0" w:color="000000"/>
              <w:right w:val="single" w:sz="4" w:space="0" w:color="000000"/>
            </w:tcBorders>
          </w:tcPr>
          <w:p w14:paraId="74E43FB5" w14:textId="3A214D86" w:rsidR="001A359C" w:rsidRPr="00AC530A" w:rsidRDefault="00E37621" w:rsidP="001A359C">
            <w:pPr>
              <w:spacing w:line="274" w:lineRule="exact"/>
              <w:ind w:left="102" w:right="-20"/>
              <w:rPr>
                <w:rFonts w:ascii="Arial Narrow" w:eastAsia="Arial Narrow" w:hAnsi="Arial Narrow" w:cs="Arial Narrow"/>
                <w:sz w:val="24"/>
                <w:szCs w:val="24"/>
              </w:rPr>
            </w:pPr>
            <w:r>
              <w:rPr>
                <w:rFonts w:ascii="Arial Narrow" w:eastAsia="Arial Narrow" w:hAnsi="Arial Narrow" w:cs="Arial Narrow"/>
                <w:b/>
                <w:bCs/>
                <w:sz w:val="24"/>
                <w:szCs w:val="24"/>
              </w:rPr>
              <w:t>Approvals</w:t>
            </w:r>
          </w:p>
        </w:tc>
        <w:tc>
          <w:tcPr>
            <w:tcW w:w="7832" w:type="dxa"/>
            <w:tcBorders>
              <w:top w:val="single" w:sz="4" w:space="0" w:color="000000"/>
              <w:left w:val="single" w:sz="4" w:space="0" w:color="000000"/>
              <w:bottom w:val="single" w:sz="4" w:space="0" w:color="000000"/>
              <w:right w:val="single" w:sz="4" w:space="0" w:color="000000"/>
            </w:tcBorders>
          </w:tcPr>
          <w:p w14:paraId="736CFF22" w14:textId="6A579725" w:rsidR="001A359C" w:rsidRPr="00AC530A" w:rsidRDefault="001A359C" w:rsidP="00E37621">
            <w:pPr>
              <w:spacing w:line="250" w:lineRule="exact"/>
              <w:ind w:left="102" w:right="-20"/>
              <w:rPr>
                <w:rFonts w:ascii="Arial Narrow" w:eastAsia="Arial Narrow" w:hAnsi="Arial Narrow" w:cs="Arial Narrow"/>
              </w:rPr>
            </w:pPr>
            <w:r w:rsidRPr="00AC530A">
              <w:rPr>
                <w:rFonts w:ascii="Arial Narrow" w:eastAsia="Arial Narrow" w:hAnsi="Arial Narrow" w:cs="Arial Narrow"/>
              </w:rPr>
              <w:t>12/06/2018</w:t>
            </w:r>
            <w:r w:rsidR="00096332" w:rsidRPr="00AC530A">
              <w:rPr>
                <w:rFonts w:ascii="Arial Narrow" w:eastAsia="Arial Narrow" w:hAnsi="Arial Narrow" w:cs="Arial Narrow"/>
              </w:rPr>
              <w:t xml:space="preserve">; </w:t>
            </w:r>
            <w:r w:rsidR="00E37621">
              <w:rPr>
                <w:rFonts w:ascii="Arial Narrow" w:hAnsi="Arial Narrow" w:cs="Arial"/>
              </w:rPr>
              <w:t>Administrative, Gen</w:t>
            </w:r>
            <w:r w:rsidR="009C50B8">
              <w:rPr>
                <w:rFonts w:ascii="Arial Narrow" w:hAnsi="Arial Narrow" w:cs="Arial"/>
              </w:rPr>
              <w:t>eral Counsel and IRB Approval 12</w:t>
            </w:r>
            <w:bookmarkStart w:id="0" w:name="_GoBack"/>
            <w:bookmarkEnd w:id="0"/>
            <w:r w:rsidR="00E37621">
              <w:rPr>
                <w:rFonts w:ascii="Arial Narrow" w:hAnsi="Arial Narrow" w:cs="Arial"/>
              </w:rPr>
              <w:t>/2019</w:t>
            </w:r>
          </w:p>
        </w:tc>
      </w:tr>
    </w:tbl>
    <w:p w14:paraId="082A76BE" w14:textId="77777777" w:rsidR="001A359C" w:rsidRPr="00AC530A" w:rsidRDefault="001A359C" w:rsidP="001A359C">
      <w:pPr>
        <w:rPr>
          <w:rFonts w:ascii="Arial Narrow" w:hAnsi="Arial Narrow"/>
        </w:rPr>
      </w:pPr>
    </w:p>
    <w:p w14:paraId="1E99C9B8" w14:textId="52E4E452" w:rsidR="004E6990" w:rsidRPr="007F2A7B" w:rsidRDefault="000B0BCD" w:rsidP="007F2A7B">
      <w:pPr>
        <w:rPr>
          <w:rFonts w:ascii="Arial Narrow" w:hAnsi="Arial Narrow"/>
          <w:sz w:val="24"/>
          <w:szCs w:val="24"/>
        </w:rPr>
      </w:pPr>
      <w:r w:rsidRPr="007F2A7B">
        <w:rPr>
          <w:rFonts w:ascii="Arial Narrow" w:hAnsi="Arial Narrow"/>
          <w:sz w:val="24"/>
          <w:szCs w:val="24"/>
        </w:rPr>
        <w:t>Wayne State University’s HRPP is a comprehensive university-wide program that ensures the safe and ethical conduct of human participant research by all faculty, staff, and students of Wayne State University and its affiliates. This program includes review of proposed research by relevant oversight committees; continuing oversight for compliance with applicable regulations and policy; education and training for investigators, staff, and committee members; quality assurance; and continuing process improvement. The realization of the University’s commitment to the highest human participant protection standards requires the dedication of all members of the WSU research community and University administration.</w:t>
      </w:r>
    </w:p>
    <w:p w14:paraId="0CDC4DA5" w14:textId="77777777" w:rsidR="004E6990" w:rsidRPr="007F2A7B" w:rsidRDefault="004E6990" w:rsidP="007F2A7B">
      <w:pPr>
        <w:rPr>
          <w:rFonts w:ascii="Arial Narrow" w:hAnsi="Arial Narrow"/>
          <w:sz w:val="24"/>
          <w:szCs w:val="24"/>
        </w:rPr>
      </w:pPr>
    </w:p>
    <w:p w14:paraId="7A9B7673" w14:textId="0F7C2CA7" w:rsidR="004E6990" w:rsidRPr="007F2A7B" w:rsidRDefault="001A359C" w:rsidP="007F2A7B">
      <w:pPr>
        <w:rPr>
          <w:rFonts w:ascii="Arial Narrow" w:hAnsi="Arial Narrow"/>
          <w:b/>
          <w:sz w:val="28"/>
          <w:szCs w:val="24"/>
        </w:rPr>
      </w:pPr>
      <w:r w:rsidRPr="007F2A7B">
        <w:rPr>
          <w:rFonts w:ascii="Arial Narrow" w:hAnsi="Arial Narrow"/>
          <w:b/>
          <w:sz w:val="28"/>
          <w:szCs w:val="24"/>
        </w:rPr>
        <w:t xml:space="preserve">1.0 </w:t>
      </w:r>
      <w:r w:rsidR="000B0BCD" w:rsidRPr="007F2A7B">
        <w:rPr>
          <w:rFonts w:ascii="Arial Narrow" w:hAnsi="Arial Narrow"/>
          <w:b/>
          <w:sz w:val="28"/>
          <w:szCs w:val="24"/>
        </w:rPr>
        <w:t>Mission Statement</w:t>
      </w:r>
    </w:p>
    <w:p w14:paraId="391C0CDE" w14:textId="77777777" w:rsidR="004E6990" w:rsidRPr="007F2A7B" w:rsidRDefault="004E6990" w:rsidP="007F2A7B">
      <w:pPr>
        <w:rPr>
          <w:rFonts w:ascii="Arial Narrow" w:hAnsi="Arial Narrow"/>
          <w:sz w:val="24"/>
          <w:szCs w:val="24"/>
        </w:rPr>
      </w:pPr>
    </w:p>
    <w:p w14:paraId="04267A7E" w14:textId="77777777" w:rsidR="004E6990" w:rsidRPr="007F2A7B" w:rsidRDefault="000B0BCD" w:rsidP="007F2A7B">
      <w:pPr>
        <w:rPr>
          <w:rFonts w:ascii="Arial Narrow" w:hAnsi="Arial Narrow"/>
          <w:sz w:val="24"/>
          <w:szCs w:val="24"/>
        </w:rPr>
      </w:pPr>
      <w:r w:rsidRPr="007F2A7B">
        <w:rPr>
          <w:rFonts w:ascii="Arial Narrow" w:hAnsi="Arial Narrow"/>
          <w:sz w:val="24"/>
          <w:szCs w:val="24"/>
        </w:rPr>
        <w:t>Wayne State University (WSU) is committed to the safety and protection of human participants involved in biomedical and social research at our Institution and its affiliates. WSU's Human Research Protection Program (HRPP) meets or exceeds the highest ethical standards for human research required by local, state, and federal laws and regulations. Our mission is to create an institutional culture that values integrity in the conduct of research as well as the pursuit of knowledge and innovation that provide human benefit.</w:t>
      </w:r>
    </w:p>
    <w:p w14:paraId="5335DF15" w14:textId="77777777" w:rsidR="004E6990" w:rsidRPr="007F2A7B" w:rsidRDefault="004E6990" w:rsidP="007F2A7B">
      <w:pPr>
        <w:rPr>
          <w:rFonts w:ascii="Arial Narrow" w:hAnsi="Arial Narrow"/>
          <w:sz w:val="24"/>
          <w:szCs w:val="24"/>
        </w:rPr>
      </w:pPr>
    </w:p>
    <w:p w14:paraId="54BC0204" w14:textId="77777777" w:rsidR="004E6990" w:rsidRPr="007F2A7B" w:rsidRDefault="000B0BCD" w:rsidP="007F2A7B">
      <w:pPr>
        <w:rPr>
          <w:rFonts w:ascii="Arial Narrow" w:hAnsi="Arial Narrow"/>
          <w:sz w:val="24"/>
          <w:szCs w:val="24"/>
        </w:rPr>
      </w:pPr>
      <w:r w:rsidRPr="007F2A7B">
        <w:rPr>
          <w:rFonts w:ascii="Arial Narrow" w:hAnsi="Arial Narrow"/>
          <w:sz w:val="24"/>
          <w:szCs w:val="24"/>
        </w:rPr>
        <w:t>In accordance with ethical principles, applicable laws and regulations and our Federal-wide Assurance, the Wayne State University’s Institutional Review Board (IRB) must approve all research involving human participants, both biomedical and social science/behavioral, before research commences.</w:t>
      </w:r>
    </w:p>
    <w:p w14:paraId="4BA6480B" w14:textId="77777777" w:rsidR="004E6990" w:rsidRPr="007F2A7B" w:rsidRDefault="004E6990" w:rsidP="007F2A7B">
      <w:pPr>
        <w:rPr>
          <w:rFonts w:ascii="Arial Narrow" w:hAnsi="Arial Narrow"/>
          <w:sz w:val="24"/>
          <w:szCs w:val="24"/>
        </w:rPr>
      </w:pPr>
    </w:p>
    <w:p w14:paraId="452699C0" w14:textId="77777777" w:rsidR="004E6990" w:rsidRPr="007F2A7B" w:rsidRDefault="004E6990" w:rsidP="007F2A7B">
      <w:pPr>
        <w:rPr>
          <w:rFonts w:ascii="Arial Narrow" w:hAnsi="Arial Narrow"/>
          <w:sz w:val="24"/>
          <w:szCs w:val="24"/>
        </w:rPr>
      </w:pPr>
    </w:p>
    <w:p w14:paraId="74E526B9" w14:textId="6054C52A" w:rsidR="004E6990" w:rsidRPr="007F2A7B" w:rsidRDefault="001A359C" w:rsidP="007F2A7B">
      <w:pPr>
        <w:rPr>
          <w:rFonts w:ascii="Arial Narrow" w:hAnsi="Arial Narrow"/>
          <w:b/>
          <w:sz w:val="28"/>
          <w:szCs w:val="24"/>
        </w:rPr>
      </w:pPr>
      <w:r w:rsidRPr="007F2A7B">
        <w:rPr>
          <w:rFonts w:ascii="Arial Narrow" w:hAnsi="Arial Narrow"/>
          <w:b/>
          <w:sz w:val="28"/>
          <w:szCs w:val="24"/>
        </w:rPr>
        <w:t xml:space="preserve">2.0 </w:t>
      </w:r>
      <w:r w:rsidR="000B0BCD" w:rsidRPr="007F2A7B">
        <w:rPr>
          <w:rFonts w:ascii="Arial Narrow" w:hAnsi="Arial Narrow"/>
          <w:b/>
          <w:sz w:val="28"/>
          <w:szCs w:val="24"/>
        </w:rPr>
        <w:t>Authority</w:t>
      </w:r>
    </w:p>
    <w:p w14:paraId="160B8E75" w14:textId="77777777" w:rsidR="004E6990" w:rsidRPr="007F2A7B" w:rsidRDefault="004E6990" w:rsidP="007F2A7B">
      <w:pPr>
        <w:rPr>
          <w:rFonts w:ascii="Arial Narrow" w:hAnsi="Arial Narrow"/>
          <w:sz w:val="24"/>
          <w:szCs w:val="24"/>
        </w:rPr>
      </w:pPr>
    </w:p>
    <w:p w14:paraId="5464CCBC" w14:textId="77777777" w:rsidR="00953B9A" w:rsidRPr="007F2A7B" w:rsidRDefault="000B0BCD" w:rsidP="007F2A7B">
      <w:pPr>
        <w:rPr>
          <w:rFonts w:ascii="Arial Narrow" w:hAnsi="Arial Narrow"/>
          <w:sz w:val="24"/>
          <w:szCs w:val="24"/>
        </w:rPr>
      </w:pPr>
      <w:r w:rsidRPr="007F2A7B">
        <w:rPr>
          <w:rFonts w:ascii="Arial Narrow" w:hAnsi="Arial Narrow"/>
          <w:sz w:val="24"/>
          <w:szCs w:val="24"/>
        </w:rPr>
        <w:t>WSU has established a Federal-wide Assurance (FWA 00002460) through the Office of Human Research Protection (OHRP) to conduct human participant resear</w:t>
      </w:r>
      <w:r w:rsidR="00953B9A" w:rsidRPr="007F2A7B">
        <w:rPr>
          <w:rFonts w:ascii="Arial Narrow" w:hAnsi="Arial Narrow"/>
          <w:sz w:val="24"/>
          <w:szCs w:val="24"/>
        </w:rPr>
        <w:t xml:space="preserve">ch. </w:t>
      </w:r>
      <w:r w:rsidRPr="007F2A7B">
        <w:rPr>
          <w:rFonts w:ascii="Arial Narrow" w:hAnsi="Arial Narrow"/>
          <w:sz w:val="24"/>
          <w:szCs w:val="24"/>
        </w:rPr>
        <w:t xml:space="preserve">WSU’s FWA covers faculty, employees of WSU and its affiliated institutions, students, trainees, and anyone conducting such research under the auspices of WSU or its affiliates. </w:t>
      </w:r>
      <w:r w:rsidR="00953B9A" w:rsidRPr="007F2A7B">
        <w:rPr>
          <w:rFonts w:ascii="Arial Narrow" w:hAnsi="Arial Narrow"/>
          <w:sz w:val="24"/>
          <w:szCs w:val="24"/>
        </w:rPr>
        <w:t xml:space="preserve">Wayne State University (WSU) limited the scope of its Federalwide Assurance (FWA) to federally funded research. Research projects that present no more than minimal risk to human participants are eligible for flexible review and oversight.  Federally sponsored studies, projects with FDA-regulated components, projects with prisoner participants, and projects with contractual obligations or restrictions that require adherence to federal regulations are not eligible for flexible review and oversight. Refer to the WSU IRB “Flexible Review and Oversight of Research Not Covered by Federalwide Assurance” Policy for information about </w:t>
      </w:r>
      <w:r w:rsidR="0087489A" w:rsidRPr="007F2A7B">
        <w:rPr>
          <w:rFonts w:ascii="Arial Narrow" w:hAnsi="Arial Narrow"/>
          <w:sz w:val="24"/>
          <w:szCs w:val="24"/>
        </w:rPr>
        <w:t>flexibility in the review of eligible research</w:t>
      </w:r>
      <w:r w:rsidR="00953B9A" w:rsidRPr="007F2A7B">
        <w:rPr>
          <w:rFonts w:ascii="Arial Narrow" w:hAnsi="Arial Narrow"/>
          <w:sz w:val="24"/>
          <w:szCs w:val="24"/>
        </w:rPr>
        <w:t>.</w:t>
      </w:r>
    </w:p>
    <w:p w14:paraId="3A0F24E9" w14:textId="77777777" w:rsidR="00953B9A" w:rsidRPr="007F2A7B" w:rsidRDefault="00953B9A" w:rsidP="007F2A7B">
      <w:pPr>
        <w:rPr>
          <w:rFonts w:ascii="Arial Narrow" w:hAnsi="Arial Narrow"/>
          <w:sz w:val="24"/>
          <w:szCs w:val="24"/>
        </w:rPr>
      </w:pPr>
    </w:p>
    <w:p w14:paraId="7207C599" w14:textId="61E08747" w:rsidR="004E6990" w:rsidRPr="007F2A7B" w:rsidRDefault="000B0BCD" w:rsidP="007F2A7B">
      <w:pPr>
        <w:rPr>
          <w:rFonts w:ascii="Arial Narrow" w:hAnsi="Arial Narrow"/>
          <w:sz w:val="24"/>
          <w:szCs w:val="24"/>
        </w:rPr>
      </w:pPr>
      <w:r w:rsidRPr="007F2A7B">
        <w:rPr>
          <w:rFonts w:ascii="Arial Narrow" w:hAnsi="Arial Narrow"/>
          <w:sz w:val="24"/>
          <w:szCs w:val="24"/>
        </w:rPr>
        <w:t xml:space="preserve">All research carried out at WSU or its affiliates’ sites by individuals not otherwise associated with WSU (e.g., an investigator from an outside institution) needs review and approval from </w:t>
      </w:r>
      <w:r w:rsidRPr="007F2A7B">
        <w:rPr>
          <w:rFonts w:ascii="Arial Narrow" w:hAnsi="Arial Narrow"/>
          <w:sz w:val="24"/>
          <w:szCs w:val="24"/>
        </w:rPr>
        <w:lastRenderedPageBreak/>
        <w:t xml:space="preserve">both institutions’ IRBs.   Local (WSU and its affiliates) investigators who wish to use an outside IRB as the IRB of record for a particular research study must apply to the </w:t>
      </w:r>
      <w:r w:rsidR="001F66F0" w:rsidRPr="007F2A7B">
        <w:rPr>
          <w:rFonts w:ascii="Arial Narrow" w:hAnsi="Arial Narrow"/>
          <w:sz w:val="24"/>
          <w:szCs w:val="24"/>
        </w:rPr>
        <w:t xml:space="preserve">WSU </w:t>
      </w:r>
      <w:r w:rsidRPr="007F2A7B">
        <w:rPr>
          <w:rFonts w:ascii="Arial Narrow" w:hAnsi="Arial Narrow"/>
          <w:sz w:val="24"/>
          <w:szCs w:val="24"/>
        </w:rPr>
        <w:t>IRB for authorization to do so.</w:t>
      </w:r>
    </w:p>
    <w:p w14:paraId="2F347F4F" w14:textId="77777777" w:rsidR="004E6990" w:rsidRPr="007F2A7B" w:rsidRDefault="004E6990" w:rsidP="007F2A7B">
      <w:pPr>
        <w:rPr>
          <w:rFonts w:ascii="Arial Narrow" w:hAnsi="Arial Narrow"/>
          <w:sz w:val="24"/>
          <w:szCs w:val="24"/>
        </w:rPr>
      </w:pPr>
    </w:p>
    <w:p w14:paraId="0C04D5F0" w14:textId="748AE5FA" w:rsidR="00953B9A" w:rsidRPr="007F2A7B" w:rsidRDefault="000B0BCD" w:rsidP="007F2A7B">
      <w:pPr>
        <w:rPr>
          <w:rFonts w:ascii="Arial Narrow" w:hAnsi="Arial Narrow"/>
          <w:sz w:val="24"/>
          <w:szCs w:val="24"/>
        </w:rPr>
      </w:pPr>
      <w:r w:rsidRPr="007F2A7B">
        <w:rPr>
          <w:rFonts w:ascii="Arial Narrow" w:hAnsi="Arial Narrow"/>
          <w:sz w:val="24"/>
          <w:szCs w:val="24"/>
        </w:rPr>
        <w:t>All research that meets the Department of Health and Human Services (DHHS), the Food and Drug Administration (FDA), or Department of Defense (DoD) definition of human participant research is subject to the policies and procedures of the HRPP and review by WSU’s Institutional Review Board (IRB). See “What is Human Participant Research”, available on the IRB website, for assistance in this determination. For further assistance, investigators are encouraged to contact the IRB Administration Office. Pre-review of submitted protocols is conducted by specified individuals within the IRB Administration Office for certain types of resear</w:t>
      </w:r>
      <w:r w:rsidR="00953B9A" w:rsidRPr="007F2A7B">
        <w:rPr>
          <w:rFonts w:ascii="Arial Narrow" w:hAnsi="Arial Narrow"/>
          <w:sz w:val="24"/>
          <w:szCs w:val="24"/>
        </w:rPr>
        <w:t>ch.</w:t>
      </w:r>
    </w:p>
    <w:p w14:paraId="309022AB" w14:textId="77777777" w:rsidR="00953B9A" w:rsidRPr="007F2A7B" w:rsidRDefault="00953B9A" w:rsidP="007F2A7B">
      <w:pPr>
        <w:rPr>
          <w:rFonts w:ascii="Arial Narrow" w:hAnsi="Arial Narrow"/>
          <w:sz w:val="24"/>
          <w:szCs w:val="24"/>
        </w:rPr>
      </w:pPr>
    </w:p>
    <w:p w14:paraId="248EC2BB" w14:textId="77777777" w:rsidR="004E6990" w:rsidRPr="007F2A7B" w:rsidRDefault="000B0BCD" w:rsidP="007F2A7B">
      <w:pPr>
        <w:rPr>
          <w:rFonts w:ascii="Arial Narrow" w:hAnsi="Arial Narrow"/>
          <w:sz w:val="24"/>
          <w:szCs w:val="24"/>
        </w:rPr>
      </w:pPr>
      <w:r w:rsidRPr="007F2A7B">
        <w:rPr>
          <w:rFonts w:ascii="Arial Narrow" w:hAnsi="Arial Narrow"/>
          <w:sz w:val="24"/>
          <w:szCs w:val="24"/>
        </w:rPr>
        <w:t>The IRB has the authority to approve, require modification in (to secure approval), or disapprove human research activities at WSU and its affiliate institutions; to suspend or terminate approval of research not being conducted in accordance with pertinent laws, IRB requirements or University policy; and to observe, or have a third party observe, the consent process and other aspects of the conduct of the research.</w:t>
      </w:r>
    </w:p>
    <w:p w14:paraId="13D133C9" w14:textId="77777777" w:rsidR="004E6990" w:rsidRPr="007F2A7B" w:rsidRDefault="004E6990" w:rsidP="007F2A7B">
      <w:pPr>
        <w:rPr>
          <w:rFonts w:ascii="Arial Narrow" w:hAnsi="Arial Narrow"/>
          <w:sz w:val="24"/>
          <w:szCs w:val="24"/>
        </w:rPr>
      </w:pPr>
    </w:p>
    <w:p w14:paraId="5BBC742B" w14:textId="77777777" w:rsidR="004E6990" w:rsidRPr="007F2A7B" w:rsidRDefault="004E6990" w:rsidP="007F2A7B">
      <w:pPr>
        <w:rPr>
          <w:rFonts w:ascii="Arial Narrow" w:hAnsi="Arial Narrow"/>
          <w:sz w:val="24"/>
          <w:szCs w:val="24"/>
        </w:rPr>
      </w:pPr>
    </w:p>
    <w:p w14:paraId="67C180C4" w14:textId="60FF404D" w:rsidR="004E6990" w:rsidRPr="007F2A7B" w:rsidRDefault="001A359C" w:rsidP="007F2A7B">
      <w:pPr>
        <w:rPr>
          <w:rFonts w:ascii="Arial Narrow" w:hAnsi="Arial Narrow"/>
          <w:b/>
          <w:sz w:val="28"/>
          <w:szCs w:val="24"/>
        </w:rPr>
      </w:pPr>
      <w:r w:rsidRPr="007F2A7B">
        <w:rPr>
          <w:rFonts w:ascii="Arial Narrow" w:hAnsi="Arial Narrow"/>
          <w:b/>
          <w:sz w:val="28"/>
          <w:szCs w:val="24"/>
        </w:rPr>
        <w:t xml:space="preserve">3.0 </w:t>
      </w:r>
      <w:r w:rsidR="000B0BCD" w:rsidRPr="007F2A7B">
        <w:rPr>
          <w:rFonts w:ascii="Arial Narrow" w:hAnsi="Arial Narrow"/>
          <w:b/>
          <w:sz w:val="28"/>
          <w:szCs w:val="24"/>
        </w:rPr>
        <w:t>Ethical Principles, Laws and Policies</w:t>
      </w:r>
    </w:p>
    <w:p w14:paraId="0575D5AB" w14:textId="77777777" w:rsidR="004E6990" w:rsidRPr="007F2A7B" w:rsidRDefault="004E6990" w:rsidP="007F2A7B">
      <w:pPr>
        <w:rPr>
          <w:rFonts w:ascii="Arial Narrow" w:hAnsi="Arial Narrow"/>
          <w:sz w:val="24"/>
          <w:szCs w:val="24"/>
        </w:rPr>
      </w:pPr>
    </w:p>
    <w:p w14:paraId="1492BB45" w14:textId="39FC05B3" w:rsidR="004E6990" w:rsidRPr="007F2A7B" w:rsidRDefault="000B0BCD" w:rsidP="007F2A7B">
      <w:pPr>
        <w:rPr>
          <w:rFonts w:ascii="Arial Narrow" w:hAnsi="Arial Narrow"/>
          <w:sz w:val="24"/>
          <w:szCs w:val="24"/>
        </w:rPr>
      </w:pPr>
      <w:r w:rsidRPr="007F2A7B">
        <w:rPr>
          <w:rFonts w:ascii="Arial Narrow" w:hAnsi="Arial Narrow"/>
          <w:sz w:val="24"/>
          <w:szCs w:val="24"/>
        </w:rPr>
        <w:t>In accordance with its dedication to the highest levels of research integrity, all research at Wayne State University is conducted in compliance with the principles of the Belmont Report and other ethical codes of conduct for research, such as the Declaration of Helsinki and the Nuremberg Code, and is consistent with Good Clinical Practice (GCP) guidelines. Wayne State has made a commitment to cond</w:t>
      </w:r>
      <w:r w:rsidR="000D517C" w:rsidRPr="007F2A7B">
        <w:rPr>
          <w:rFonts w:ascii="Arial Narrow" w:hAnsi="Arial Narrow"/>
          <w:sz w:val="24"/>
          <w:szCs w:val="24"/>
        </w:rPr>
        <w:t>uct</w:t>
      </w:r>
      <w:r w:rsidRPr="007F2A7B">
        <w:rPr>
          <w:rFonts w:ascii="Arial Narrow" w:hAnsi="Arial Narrow"/>
          <w:sz w:val="24"/>
          <w:szCs w:val="24"/>
        </w:rPr>
        <w:t xml:space="preserve"> research, under these principles and all relevant local, state, federal and international regulations in order to provide the same high level of protection for all human participants.</w:t>
      </w:r>
    </w:p>
    <w:p w14:paraId="5C26F7BE" w14:textId="77777777" w:rsidR="004E6990" w:rsidRPr="007F2A7B" w:rsidRDefault="004E6990" w:rsidP="007F2A7B">
      <w:pPr>
        <w:rPr>
          <w:rFonts w:ascii="Arial Narrow" w:hAnsi="Arial Narrow"/>
          <w:sz w:val="24"/>
          <w:szCs w:val="24"/>
        </w:rPr>
      </w:pPr>
    </w:p>
    <w:p w14:paraId="05C52CA3" w14:textId="24B6D053" w:rsidR="004E6990" w:rsidRPr="007F2A7B" w:rsidRDefault="000B0BCD" w:rsidP="007F2A7B">
      <w:pPr>
        <w:rPr>
          <w:rFonts w:ascii="Arial Narrow" w:hAnsi="Arial Narrow"/>
          <w:sz w:val="24"/>
          <w:szCs w:val="24"/>
        </w:rPr>
      </w:pPr>
      <w:r w:rsidRPr="007F2A7B">
        <w:rPr>
          <w:rFonts w:ascii="Arial Narrow" w:hAnsi="Arial Narrow"/>
          <w:sz w:val="24"/>
          <w:szCs w:val="24"/>
        </w:rPr>
        <w:t>The determination of whether research meets the definition of “human participant research” is based on the definitions established by the Department of Health and Human Services (DHHS), the Food and Drug Administration (FDA), and the Department of Defense (DoD)</w:t>
      </w:r>
      <w:r w:rsidR="00D713C9" w:rsidRPr="007F2A7B">
        <w:rPr>
          <w:rFonts w:ascii="Arial Narrow" w:hAnsi="Arial Narrow"/>
          <w:sz w:val="24"/>
          <w:szCs w:val="24"/>
        </w:rPr>
        <w:t>.</w:t>
      </w:r>
    </w:p>
    <w:p w14:paraId="3BD997CF" w14:textId="77777777" w:rsidR="004E6990" w:rsidRPr="007F2A7B" w:rsidRDefault="004E6990" w:rsidP="007F2A7B">
      <w:pPr>
        <w:rPr>
          <w:rFonts w:ascii="Arial Narrow" w:hAnsi="Arial Narrow"/>
          <w:sz w:val="24"/>
          <w:szCs w:val="24"/>
        </w:rPr>
      </w:pPr>
    </w:p>
    <w:p w14:paraId="25A1B954" w14:textId="1338A3B8" w:rsidR="004E6990" w:rsidRPr="007F2A7B" w:rsidRDefault="001A359C" w:rsidP="007F2A7B">
      <w:pPr>
        <w:rPr>
          <w:rFonts w:ascii="Arial Narrow" w:hAnsi="Arial Narrow"/>
          <w:b/>
          <w:sz w:val="24"/>
          <w:szCs w:val="24"/>
        </w:rPr>
      </w:pPr>
      <w:r w:rsidRPr="007F2A7B">
        <w:rPr>
          <w:rFonts w:ascii="Arial Narrow" w:hAnsi="Arial Narrow"/>
          <w:b/>
          <w:sz w:val="24"/>
          <w:szCs w:val="24"/>
        </w:rPr>
        <w:t xml:space="preserve">3.1 </w:t>
      </w:r>
      <w:r w:rsidR="000B0BCD" w:rsidRPr="007F2A7B">
        <w:rPr>
          <w:rFonts w:ascii="Arial Narrow" w:hAnsi="Arial Narrow"/>
          <w:b/>
          <w:sz w:val="24"/>
          <w:szCs w:val="24"/>
        </w:rPr>
        <w:t>Federal Regulations</w:t>
      </w:r>
    </w:p>
    <w:p w14:paraId="484F947F" w14:textId="77777777" w:rsidR="004E6990" w:rsidRPr="007F2A7B" w:rsidRDefault="004E6990" w:rsidP="007F2A7B">
      <w:pPr>
        <w:rPr>
          <w:rFonts w:ascii="Arial Narrow" w:hAnsi="Arial Narrow"/>
          <w:sz w:val="24"/>
          <w:szCs w:val="24"/>
        </w:rPr>
      </w:pPr>
    </w:p>
    <w:p w14:paraId="3000A2D4" w14:textId="570DDAD9" w:rsidR="004E6990" w:rsidRPr="007F2A7B" w:rsidRDefault="000B0BCD" w:rsidP="007F2A7B">
      <w:pPr>
        <w:rPr>
          <w:rFonts w:ascii="Arial Narrow" w:hAnsi="Arial Narrow"/>
          <w:sz w:val="24"/>
          <w:szCs w:val="24"/>
        </w:rPr>
      </w:pPr>
      <w:r w:rsidRPr="007F2A7B">
        <w:rPr>
          <w:rFonts w:ascii="Arial Narrow" w:hAnsi="Arial Narrow"/>
          <w:sz w:val="24"/>
          <w:szCs w:val="24"/>
        </w:rPr>
        <w:t>WSU complies with the Code of Federal Regulations (CFR), the Common Rule, as it applies to human participant research. These include the regulations from DHHS [45 CFR 46] and its subparts, the FDA regulations [21 CFR 50 and 56], the Veterans Administration regulations [38 CFR 46] including subparts, and all other relevant federal regulations.</w:t>
      </w:r>
    </w:p>
    <w:p w14:paraId="23737EED" w14:textId="77777777" w:rsidR="004E6990" w:rsidRPr="007F2A7B" w:rsidRDefault="004E6990" w:rsidP="007F2A7B">
      <w:pPr>
        <w:rPr>
          <w:rFonts w:ascii="Arial Narrow" w:hAnsi="Arial Narrow"/>
          <w:sz w:val="24"/>
          <w:szCs w:val="24"/>
        </w:rPr>
      </w:pPr>
    </w:p>
    <w:p w14:paraId="4264A0F8" w14:textId="1D2FA9F8" w:rsidR="004E6990" w:rsidRPr="007F2A7B" w:rsidRDefault="000B0BCD" w:rsidP="007F2A7B">
      <w:pPr>
        <w:rPr>
          <w:rFonts w:ascii="Arial Narrow" w:hAnsi="Arial Narrow"/>
          <w:sz w:val="24"/>
          <w:szCs w:val="24"/>
        </w:rPr>
      </w:pPr>
      <w:r w:rsidRPr="007F2A7B">
        <w:rPr>
          <w:rFonts w:ascii="Arial Narrow" w:hAnsi="Arial Narrow"/>
          <w:sz w:val="24"/>
          <w:szCs w:val="24"/>
        </w:rPr>
        <w:t>The Common Rule and FDA regulations do not preempt other state and federal laws relating to the conduct of human research or to other aspects of the research itself. This guidance document describes related federal and state laws whi</w:t>
      </w:r>
      <w:r w:rsidR="000D517C" w:rsidRPr="007F2A7B">
        <w:rPr>
          <w:rFonts w:ascii="Arial Narrow" w:hAnsi="Arial Narrow"/>
          <w:sz w:val="24"/>
          <w:szCs w:val="24"/>
        </w:rPr>
        <w:t>ch</w:t>
      </w:r>
      <w:r w:rsidRPr="007F2A7B">
        <w:rPr>
          <w:rFonts w:ascii="Arial Narrow" w:hAnsi="Arial Narrow"/>
          <w:sz w:val="24"/>
          <w:szCs w:val="24"/>
        </w:rPr>
        <w:t xml:space="preserve"> m</w:t>
      </w:r>
      <w:r w:rsidR="000D517C" w:rsidRPr="007F2A7B">
        <w:rPr>
          <w:rFonts w:ascii="Arial Narrow" w:hAnsi="Arial Narrow"/>
          <w:sz w:val="24"/>
          <w:szCs w:val="24"/>
        </w:rPr>
        <w:t xml:space="preserve">ay </w:t>
      </w:r>
      <w:r w:rsidRPr="007F2A7B">
        <w:rPr>
          <w:rFonts w:ascii="Arial Narrow" w:hAnsi="Arial Narrow"/>
          <w:sz w:val="24"/>
          <w:szCs w:val="24"/>
        </w:rPr>
        <w:t>have bearing on the conduct of human research at WSU. The descriptions provided below are intended to assist investigators and the IRB in determining when such laws and regulations may apply and are not intended to provide the detailed information required to ensure compliance with these laws/regulations. Investigators and IRB staff should consult the applicable regulation for additional guidance.</w:t>
      </w:r>
    </w:p>
    <w:p w14:paraId="0DBF9618" w14:textId="2CA61C34" w:rsidR="009340BB" w:rsidRPr="007F2A7B" w:rsidRDefault="009340BB" w:rsidP="007F2A7B">
      <w:pPr>
        <w:rPr>
          <w:rFonts w:ascii="Arial Narrow" w:hAnsi="Arial Narrow"/>
          <w:sz w:val="24"/>
          <w:szCs w:val="24"/>
        </w:rPr>
      </w:pPr>
    </w:p>
    <w:p w14:paraId="673E1C04" w14:textId="34875009" w:rsidR="001D2B56" w:rsidRPr="007F2A7B" w:rsidRDefault="00EC2D42" w:rsidP="007F2A7B">
      <w:pPr>
        <w:rPr>
          <w:rFonts w:ascii="Arial Narrow" w:hAnsi="Arial Narrow"/>
          <w:sz w:val="24"/>
          <w:szCs w:val="24"/>
        </w:rPr>
      </w:pPr>
      <w:r w:rsidRPr="000D23B7">
        <w:rPr>
          <w:rFonts w:ascii="Arial Narrow" w:hAnsi="Arial Narrow"/>
          <w:sz w:val="24"/>
          <w:szCs w:val="24"/>
        </w:rPr>
        <w:t>To see all Feder</w:t>
      </w:r>
      <w:r w:rsidR="000D517C" w:rsidRPr="000D23B7">
        <w:rPr>
          <w:rFonts w:ascii="Arial Narrow" w:hAnsi="Arial Narrow"/>
          <w:sz w:val="24"/>
          <w:szCs w:val="24"/>
        </w:rPr>
        <w:t>al agencies that sign on to the</w:t>
      </w:r>
      <w:r w:rsidR="001D2B56" w:rsidRPr="000D23B7">
        <w:rPr>
          <w:rFonts w:ascii="Arial Narrow" w:hAnsi="Arial Narrow"/>
          <w:sz w:val="24"/>
          <w:szCs w:val="24"/>
        </w:rPr>
        <w:t xml:space="preserve"> 45 CFR 46 Common Rule</w:t>
      </w:r>
      <w:r w:rsidR="009340BB" w:rsidRPr="000D23B7">
        <w:rPr>
          <w:rFonts w:ascii="Arial Narrow" w:hAnsi="Arial Narrow"/>
          <w:sz w:val="24"/>
          <w:szCs w:val="24"/>
        </w:rPr>
        <w:t xml:space="preserve"> </w:t>
      </w:r>
      <w:r w:rsidR="001D2B56" w:rsidRPr="000D23B7">
        <w:rPr>
          <w:rFonts w:ascii="Arial Narrow" w:hAnsi="Arial Narrow"/>
          <w:sz w:val="24"/>
          <w:szCs w:val="24"/>
        </w:rPr>
        <w:t xml:space="preserve">visit: </w:t>
      </w:r>
      <w:hyperlink r:id="rId11" w:history="1">
        <w:r w:rsidR="001D2B56" w:rsidRPr="000D23B7">
          <w:rPr>
            <w:rStyle w:val="Hyperlink"/>
            <w:rFonts w:ascii="Arial Narrow" w:hAnsi="Arial Narrow"/>
            <w:sz w:val="24"/>
            <w:szCs w:val="24"/>
          </w:rPr>
          <w:t>https://www.hhs.gov/ohrp/regulations-and-policy/regulations/common-rule/index.html#</w:t>
        </w:r>
      </w:hyperlink>
    </w:p>
    <w:p w14:paraId="626FCCCA" w14:textId="77777777" w:rsidR="002F6A39" w:rsidRPr="007F2A7B" w:rsidRDefault="002F6A39" w:rsidP="007F2A7B">
      <w:pPr>
        <w:rPr>
          <w:rFonts w:ascii="Arial Narrow" w:hAnsi="Arial Narrow"/>
          <w:sz w:val="24"/>
          <w:szCs w:val="24"/>
        </w:rPr>
      </w:pPr>
    </w:p>
    <w:p w14:paraId="2BB68BA1" w14:textId="2CCBD1A4" w:rsidR="00C23D87" w:rsidRPr="007F2A7B" w:rsidRDefault="00EE76A3" w:rsidP="007F2A7B">
      <w:pPr>
        <w:rPr>
          <w:rFonts w:ascii="Arial Narrow" w:hAnsi="Arial Narrow"/>
          <w:sz w:val="24"/>
          <w:szCs w:val="24"/>
        </w:rPr>
      </w:pPr>
      <w:r w:rsidRPr="007F2A7B">
        <w:rPr>
          <w:rFonts w:ascii="Arial Narrow" w:hAnsi="Arial Narrow"/>
          <w:sz w:val="24"/>
          <w:szCs w:val="24"/>
        </w:rPr>
        <w:t>When following FDA regulations:  Classified research involving human participants cannot be approved by a VA facility IRB or affiliate IRB or Research and Development Committee or performed at VA facilities.</w:t>
      </w:r>
    </w:p>
    <w:p w14:paraId="22364909" w14:textId="7D83564D" w:rsidR="000D517C" w:rsidRPr="007F2A7B" w:rsidRDefault="000D517C" w:rsidP="007F2A7B">
      <w:pPr>
        <w:rPr>
          <w:rFonts w:ascii="Arial Narrow" w:hAnsi="Arial Narrow"/>
          <w:sz w:val="24"/>
          <w:szCs w:val="24"/>
        </w:rPr>
      </w:pPr>
    </w:p>
    <w:p w14:paraId="3292C567" w14:textId="1F157EAD" w:rsidR="000D517C" w:rsidRPr="007F2A7B" w:rsidRDefault="000D517C" w:rsidP="007F2A7B">
      <w:pPr>
        <w:rPr>
          <w:rFonts w:ascii="Arial Narrow" w:hAnsi="Arial Narrow"/>
          <w:sz w:val="24"/>
          <w:szCs w:val="24"/>
        </w:rPr>
      </w:pPr>
    </w:p>
    <w:p w14:paraId="16A98054" w14:textId="77777777" w:rsidR="000D517C" w:rsidRPr="007F2A7B" w:rsidRDefault="000D517C" w:rsidP="007F2A7B">
      <w:pPr>
        <w:rPr>
          <w:rFonts w:ascii="Arial Narrow" w:hAnsi="Arial Narrow"/>
          <w:sz w:val="24"/>
          <w:szCs w:val="24"/>
        </w:rPr>
      </w:pPr>
    </w:p>
    <w:p w14:paraId="151774AF" w14:textId="6208C64C" w:rsidR="004E6990" w:rsidRPr="007F2A7B" w:rsidRDefault="001A359C" w:rsidP="007F2A7B">
      <w:pPr>
        <w:rPr>
          <w:rFonts w:ascii="Arial Narrow" w:hAnsi="Arial Narrow"/>
          <w:b/>
          <w:sz w:val="24"/>
          <w:szCs w:val="24"/>
        </w:rPr>
      </w:pPr>
      <w:r w:rsidRPr="007F2A7B">
        <w:rPr>
          <w:rFonts w:ascii="Arial Narrow" w:hAnsi="Arial Narrow"/>
          <w:b/>
          <w:sz w:val="24"/>
          <w:szCs w:val="24"/>
        </w:rPr>
        <w:t xml:space="preserve">3.2 </w:t>
      </w:r>
      <w:r w:rsidR="000B0BCD" w:rsidRPr="007F2A7B">
        <w:rPr>
          <w:rFonts w:ascii="Arial Narrow" w:hAnsi="Arial Narrow"/>
          <w:b/>
          <w:sz w:val="24"/>
          <w:szCs w:val="24"/>
        </w:rPr>
        <w:t>Health Insurance Portability Privacy Act (HIPAA)</w:t>
      </w:r>
    </w:p>
    <w:p w14:paraId="3FE42535" w14:textId="77777777" w:rsidR="004E6990" w:rsidRPr="007F2A7B" w:rsidRDefault="004E6990" w:rsidP="007F2A7B">
      <w:pPr>
        <w:rPr>
          <w:rFonts w:ascii="Arial Narrow" w:hAnsi="Arial Narrow"/>
          <w:sz w:val="24"/>
          <w:szCs w:val="24"/>
        </w:rPr>
      </w:pPr>
    </w:p>
    <w:p w14:paraId="2EE7E91E" w14:textId="12E64632" w:rsidR="00311043" w:rsidRPr="007F2A7B" w:rsidRDefault="000B0BCD" w:rsidP="007F2A7B">
      <w:pPr>
        <w:rPr>
          <w:rFonts w:ascii="Arial Narrow" w:hAnsi="Arial Narrow"/>
          <w:sz w:val="24"/>
          <w:szCs w:val="24"/>
        </w:rPr>
      </w:pPr>
      <w:r w:rsidRPr="007F2A7B">
        <w:rPr>
          <w:rFonts w:ascii="Arial Narrow" w:hAnsi="Arial Narrow"/>
          <w:sz w:val="24"/>
          <w:szCs w:val="24"/>
        </w:rPr>
        <w:t>The IRB</w:t>
      </w:r>
      <w:r w:rsidR="000D517C" w:rsidRPr="007F2A7B">
        <w:rPr>
          <w:rFonts w:ascii="Arial Narrow" w:hAnsi="Arial Narrow"/>
          <w:sz w:val="24"/>
          <w:szCs w:val="24"/>
        </w:rPr>
        <w:t xml:space="preserve"> </w:t>
      </w:r>
      <w:r w:rsidRPr="007F2A7B">
        <w:rPr>
          <w:rFonts w:ascii="Arial Narrow" w:hAnsi="Arial Narrow"/>
          <w:sz w:val="24"/>
          <w:szCs w:val="24"/>
        </w:rPr>
        <w:t>serves as the HIPAA Privacy Board for all human participant research at WSU and its affiliates. It must assure that HIPAA rules and all other privacy and confidentiality regulations are met for all research conducted at WSU and its affiliates (45 CFR 46, Parts 160, 162, and 164; 38 CFR 46, Parts 160,</w:t>
      </w:r>
      <w:r w:rsidR="00311043" w:rsidRPr="007F2A7B">
        <w:rPr>
          <w:rFonts w:ascii="Arial Narrow" w:hAnsi="Arial Narrow"/>
          <w:sz w:val="24"/>
          <w:szCs w:val="24"/>
        </w:rPr>
        <w:t xml:space="preserve"> 162, and 164).</w:t>
      </w:r>
    </w:p>
    <w:p w14:paraId="63DAFF65" w14:textId="77777777" w:rsidR="004E6990" w:rsidRPr="007F2A7B" w:rsidRDefault="004E6990" w:rsidP="007F2A7B">
      <w:pPr>
        <w:rPr>
          <w:rFonts w:ascii="Arial Narrow" w:hAnsi="Arial Narrow"/>
          <w:sz w:val="24"/>
          <w:szCs w:val="24"/>
        </w:rPr>
      </w:pPr>
    </w:p>
    <w:p w14:paraId="6384C392" w14:textId="46818F5F" w:rsidR="004E6990" w:rsidRPr="007F2A7B" w:rsidRDefault="001A359C" w:rsidP="007F2A7B">
      <w:pPr>
        <w:rPr>
          <w:rFonts w:ascii="Arial Narrow" w:hAnsi="Arial Narrow"/>
          <w:b/>
          <w:sz w:val="24"/>
          <w:szCs w:val="24"/>
        </w:rPr>
      </w:pPr>
      <w:r w:rsidRPr="007F2A7B">
        <w:rPr>
          <w:rFonts w:ascii="Arial Narrow" w:hAnsi="Arial Narrow"/>
          <w:b/>
          <w:sz w:val="24"/>
          <w:szCs w:val="24"/>
        </w:rPr>
        <w:t xml:space="preserve">3.3 </w:t>
      </w:r>
      <w:r w:rsidR="000B0BCD" w:rsidRPr="007F2A7B">
        <w:rPr>
          <w:rFonts w:ascii="Arial Narrow" w:hAnsi="Arial Narrow"/>
          <w:b/>
          <w:sz w:val="24"/>
          <w:szCs w:val="24"/>
        </w:rPr>
        <w:t>State and Local Law</w:t>
      </w:r>
    </w:p>
    <w:p w14:paraId="774F97DF" w14:textId="77777777" w:rsidR="004E6990" w:rsidRPr="007F2A7B" w:rsidRDefault="004E6990" w:rsidP="007F2A7B">
      <w:pPr>
        <w:rPr>
          <w:rFonts w:ascii="Arial Narrow" w:hAnsi="Arial Narrow"/>
          <w:sz w:val="24"/>
          <w:szCs w:val="24"/>
        </w:rPr>
      </w:pPr>
    </w:p>
    <w:p w14:paraId="2504ACF6" w14:textId="220C9100" w:rsidR="004E6990" w:rsidRPr="007F2A7B" w:rsidRDefault="000B0BCD" w:rsidP="007F2A7B">
      <w:pPr>
        <w:rPr>
          <w:rFonts w:ascii="Arial Narrow" w:hAnsi="Arial Narrow"/>
          <w:sz w:val="24"/>
          <w:szCs w:val="24"/>
        </w:rPr>
      </w:pPr>
      <w:r w:rsidRPr="007F2A7B">
        <w:rPr>
          <w:rFonts w:ascii="Arial Narrow" w:hAnsi="Arial Narrow"/>
          <w:sz w:val="24"/>
          <w:szCs w:val="24"/>
        </w:rPr>
        <w:t xml:space="preserve">Wayne State University is committed to assuring that human participant research complies with all applicable state and local law. An attorney from WSU’s Office of the General Counsel (OGC) is a full voting member of the IRB and therefore maintains updated knowledge of pertinent regulations and IRB policies. All IRB policies, and </w:t>
      </w:r>
      <w:r w:rsidR="005061A6">
        <w:rPr>
          <w:rFonts w:ascii="Arial Narrow" w:hAnsi="Arial Narrow"/>
          <w:sz w:val="24"/>
          <w:szCs w:val="24"/>
        </w:rPr>
        <w:t xml:space="preserve">major </w:t>
      </w:r>
      <w:r w:rsidRPr="007F2A7B">
        <w:rPr>
          <w:rFonts w:ascii="Arial Narrow" w:hAnsi="Arial Narrow"/>
          <w:sz w:val="24"/>
          <w:szCs w:val="24"/>
        </w:rPr>
        <w:t>changes to policies, are reviewed by this attorney member to ensure their compliance with state and local law. New laws that require the immediate attention of the IRB are reported to the Compliance Officer and the IRB Chair, and the information is reported at the next scheduled IRB meeting. Relevant information is also disseminated to the research community by the</w:t>
      </w:r>
      <w:r w:rsidR="005061A6">
        <w:rPr>
          <w:rFonts w:ascii="Arial Narrow" w:hAnsi="Arial Narrow"/>
          <w:sz w:val="24"/>
          <w:szCs w:val="24"/>
        </w:rPr>
        <w:t>IRB Training Coordinator</w:t>
      </w:r>
      <w:r w:rsidRPr="007F2A7B">
        <w:rPr>
          <w:rFonts w:ascii="Arial Narrow" w:hAnsi="Arial Narrow"/>
          <w:sz w:val="24"/>
          <w:szCs w:val="24"/>
        </w:rPr>
        <w:t>.  [45CFR 46.116; 45 CFR 46.102; 38 CFR 46.116; 38 CFR 46.102]</w:t>
      </w:r>
    </w:p>
    <w:p w14:paraId="3F6C0FD7" w14:textId="77777777" w:rsidR="004E6990" w:rsidRPr="007F2A7B" w:rsidRDefault="004E6990" w:rsidP="007F2A7B">
      <w:pPr>
        <w:rPr>
          <w:rFonts w:ascii="Arial Narrow" w:hAnsi="Arial Narrow"/>
          <w:sz w:val="24"/>
          <w:szCs w:val="24"/>
        </w:rPr>
      </w:pPr>
    </w:p>
    <w:p w14:paraId="2FA886F8" w14:textId="3BD18477" w:rsidR="004E6990" w:rsidRPr="007F2A7B" w:rsidRDefault="001A359C" w:rsidP="007F2A7B">
      <w:pPr>
        <w:rPr>
          <w:rFonts w:ascii="Arial Narrow" w:hAnsi="Arial Narrow"/>
          <w:b/>
          <w:sz w:val="28"/>
          <w:szCs w:val="24"/>
        </w:rPr>
      </w:pPr>
      <w:r w:rsidRPr="007F2A7B">
        <w:rPr>
          <w:rFonts w:ascii="Arial Narrow" w:hAnsi="Arial Narrow"/>
          <w:b/>
          <w:sz w:val="28"/>
          <w:szCs w:val="24"/>
        </w:rPr>
        <w:t xml:space="preserve">4.0 </w:t>
      </w:r>
      <w:r w:rsidR="000B0BCD" w:rsidRPr="007F2A7B">
        <w:rPr>
          <w:rFonts w:ascii="Arial Narrow" w:hAnsi="Arial Narrow"/>
          <w:b/>
          <w:sz w:val="28"/>
          <w:szCs w:val="24"/>
        </w:rPr>
        <w:t>Wayne State University Statutes and Policy</w:t>
      </w:r>
    </w:p>
    <w:p w14:paraId="6F4EA617" w14:textId="77777777" w:rsidR="004E6990" w:rsidRPr="007F2A7B" w:rsidRDefault="004E6990" w:rsidP="007F2A7B">
      <w:pPr>
        <w:rPr>
          <w:rFonts w:ascii="Arial Narrow" w:hAnsi="Arial Narrow"/>
          <w:sz w:val="24"/>
          <w:szCs w:val="24"/>
        </w:rPr>
      </w:pPr>
    </w:p>
    <w:p w14:paraId="3746C3EE" w14:textId="6353D5A0" w:rsidR="004E6990" w:rsidRPr="007F2A7B" w:rsidRDefault="001A359C" w:rsidP="007F2A7B">
      <w:pPr>
        <w:rPr>
          <w:rFonts w:ascii="Arial Narrow" w:hAnsi="Arial Narrow"/>
          <w:b/>
          <w:sz w:val="24"/>
          <w:szCs w:val="24"/>
        </w:rPr>
      </w:pPr>
      <w:r w:rsidRPr="007F2A7B">
        <w:rPr>
          <w:rFonts w:ascii="Arial Narrow" w:hAnsi="Arial Narrow"/>
          <w:b/>
          <w:sz w:val="24"/>
          <w:szCs w:val="24"/>
        </w:rPr>
        <w:t xml:space="preserve">4.1 </w:t>
      </w:r>
      <w:r w:rsidR="000B0BCD" w:rsidRPr="007F2A7B">
        <w:rPr>
          <w:rFonts w:ascii="Arial Narrow" w:hAnsi="Arial Narrow"/>
          <w:b/>
          <w:sz w:val="24"/>
          <w:szCs w:val="24"/>
        </w:rPr>
        <w:t>University Research Policy</w:t>
      </w:r>
    </w:p>
    <w:p w14:paraId="30D759CD" w14:textId="77777777" w:rsidR="004E6990" w:rsidRPr="007F2A7B" w:rsidRDefault="004E6990" w:rsidP="007F2A7B">
      <w:pPr>
        <w:rPr>
          <w:rFonts w:ascii="Arial Narrow" w:hAnsi="Arial Narrow"/>
          <w:sz w:val="24"/>
          <w:szCs w:val="24"/>
        </w:rPr>
      </w:pPr>
    </w:p>
    <w:p w14:paraId="509CED3B" w14:textId="77777777" w:rsidR="004E6990" w:rsidRPr="000D23B7" w:rsidRDefault="000B0BCD" w:rsidP="004D1B97">
      <w:pPr>
        <w:pStyle w:val="ListParagraph"/>
        <w:numPr>
          <w:ilvl w:val="0"/>
          <w:numId w:val="11"/>
        </w:numPr>
        <w:rPr>
          <w:rFonts w:ascii="Arial Narrow" w:hAnsi="Arial Narrow"/>
          <w:sz w:val="24"/>
          <w:szCs w:val="24"/>
        </w:rPr>
      </w:pPr>
      <w:r w:rsidRPr="000D23B7">
        <w:rPr>
          <w:rFonts w:ascii="Arial Narrow" w:hAnsi="Arial Narrow"/>
          <w:sz w:val="24"/>
          <w:szCs w:val="24"/>
        </w:rPr>
        <w:t>Classified research, that is any research placed under restrictions that prevent it from being freely described and its results openly published in the traditional manner, shall be excluded. This provision may be waived in a national emergency, and then only in circumstances that require University participation. A sponsor, upon request, may have the privilege of reviewing a report of the results of an investigation prior to publication, but publication delays beyond 90 days are not acceptable (2.41.01.140).</w:t>
      </w:r>
    </w:p>
    <w:p w14:paraId="2F45CF85" w14:textId="77777777" w:rsidR="004E6990" w:rsidRPr="000D23B7" w:rsidRDefault="004E6990" w:rsidP="007F2A7B">
      <w:pPr>
        <w:rPr>
          <w:rFonts w:ascii="Arial Narrow" w:hAnsi="Arial Narrow"/>
          <w:sz w:val="24"/>
          <w:szCs w:val="24"/>
        </w:rPr>
      </w:pPr>
    </w:p>
    <w:p w14:paraId="2436E80D" w14:textId="77777777" w:rsidR="004E6990" w:rsidRPr="000D23B7" w:rsidRDefault="000B0BCD" w:rsidP="004D1B97">
      <w:pPr>
        <w:pStyle w:val="ListParagraph"/>
        <w:numPr>
          <w:ilvl w:val="0"/>
          <w:numId w:val="11"/>
        </w:numPr>
        <w:rPr>
          <w:rFonts w:ascii="Arial Narrow" w:hAnsi="Arial Narrow"/>
          <w:sz w:val="24"/>
          <w:szCs w:val="24"/>
        </w:rPr>
      </w:pPr>
      <w:r w:rsidRPr="000D23B7">
        <w:rPr>
          <w:rFonts w:ascii="Arial Narrow" w:hAnsi="Arial Narrow"/>
          <w:sz w:val="24"/>
          <w:szCs w:val="24"/>
        </w:rPr>
        <w:t>In all research programs accepted by the University, respect for the dignity of human beings and the humane treatment of research animals must be assured (2.41.01.150).</w:t>
      </w:r>
    </w:p>
    <w:p w14:paraId="6971002E" w14:textId="77777777" w:rsidR="004E6990" w:rsidRPr="007F2A7B" w:rsidRDefault="004E6990" w:rsidP="007F2A7B">
      <w:pPr>
        <w:rPr>
          <w:rFonts w:ascii="Arial Narrow" w:hAnsi="Arial Narrow"/>
          <w:sz w:val="24"/>
          <w:szCs w:val="24"/>
        </w:rPr>
      </w:pPr>
    </w:p>
    <w:p w14:paraId="2F20CD2A" w14:textId="5882A8EF" w:rsidR="004E6990" w:rsidRPr="007F2A7B" w:rsidRDefault="001A359C" w:rsidP="007F2A7B">
      <w:pPr>
        <w:rPr>
          <w:rFonts w:ascii="Arial Narrow" w:hAnsi="Arial Narrow"/>
          <w:b/>
          <w:sz w:val="24"/>
          <w:szCs w:val="24"/>
        </w:rPr>
      </w:pPr>
      <w:r w:rsidRPr="007F2A7B">
        <w:rPr>
          <w:rFonts w:ascii="Arial Narrow" w:hAnsi="Arial Narrow"/>
          <w:b/>
          <w:sz w:val="24"/>
          <w:szCs w:val="24"/>
        </w:rPr>
        <w:t xml:space="preserve">4.2 </w:t>
      </w:r>
      <w:r w:rsidR="000B0BCD" w:rsidRPr="007F2A7B">
        <w:rPr>
          <w:rFonts w:ascii="Arial Narrow" w:hAnsi="Arial Narrow"/>
          <w:b/>
          <w:sz w:val="24"/>
          <w:szCs w:val="24"/>
        </w:rPr>
        <w:t>Wayne State University Policies (UP)</w:t>
      </w:r>
    </w:p>
    <w:p w14:paraId="2797C399" w14:textId="77777777" w:rsidR="000D517C" w:rsidRPr="007F2A7B" w:rsidRDefault="000D517C" w:rsidP="007F2A7B">
      <w:pPr>
        <w:rPr>
          <w:rFonts w:ascii="Arial Narrow" w:hAnsi="Arial Narrow"/>
          <w:sz w:val="24"/>
          <w:szCs w:val="24"/>
        </w:rPr>
      </w:pPr>
    </w:p>
    <w:p w14:paraId="2C2C78B2" w14:textId="11A78637" w:rsidR="001F691C" w:rsidRPr="007F2A7B" w:rsidRDefault="001F691C" w:rsidP="007F2A7B">
      <w:pPr>
        <w:rPr>
          <w:rFonts w:ascii="Arial Narrow" w:hAnsi="Arial Narrow"/>
          <w:sz w:val="24"/>
          <w:szCs w:val="24"/>
        </w:rPr>
      </w:pPr>
      <w:r w:rsidRPr="007F2A7B">
        <w:rPr>
          <w:rFonts w:ascii="Arial Narrow" w:hAnsi="Arial Narrow"/>
          <w:sz w:val="24"/>
          <w:szCs w:val="24"/>
        </w:rPr>
        <w:t xml:space="preserve">The </w:t>
      </w:r>
      <w:r w:rsidR="00BA3612" w:rsidRPr="007F2A7B">
        <w:rPr>
          <w:rFonts w:ascii="Arial Narrow" w:hAnsi="Arial Narrow"/>
          <w:sz w:val="24"/>
          <w:szCs w:val="24"/>
        </w:rPr>
        <w:t xml:space="preserve">following university policies can be referenced </w:t>
      </w:r>
      <w:r w:rsidR="001411A7" w:rsidRPr="007F2A7B">
        <w:rPr>
          <w:rFonts w:ascii="Arial Narrow" w:hAnsi="Arial Narrow"/>
          <w:sz w:val="24"/>
          <w:szCs w:val="24"/>
        </w:rPr>
        <w:t xml:space="preserve">by the link provided. </w:t>
      </w:r>
    </w:p>
    <w:p w14:paraId="186B7FAE" w14:textId="77777777" w:rsidR="004E6990" w:rsidRPr="007F2A7B" w:rsidRDefault="004E6990" w:rsidP="007F2A7B">
      <w:pPr>
        <w:rPr>
          <w:rFonts w:ascii="Arial Narrow" w:hAnsi="Arial Narrow"/>
          <w:sz w:val="24"/>
          <w:szCs w:val="24"/>
        </w:rPr>
      </w:pPr>
    </w:p>
    <w:p w14:paraId="040733E6" w14:textId="428E930A" w:rsidR="004E6990" w:rsidRPr="000D23B7" w:rsidRDefault="000B0BCD" w:rsidP="007F2A7B">
      <w:pPr>
        <w:pStyle w:val="ListParagraph"/>
        <w:numPr>
          <w:ilvl w:val="0"/>
          <w:numId w:val="12"/>
        </w:numPr>
        <w:rPr>
          <w:rFonts w:ascii="Arial Narrow" w:hAnsi="Arial Narrow"/>
          <w:sz w:val="24"/>
          <w:szCs w:val="24"/>
        </w:rPr>
      </w:pPr>
      <w:r w:rsidRPr="000D23B7">
        <w:rPr>
          <w:rFonts w:ascii="Arial Narrow" w:hAnsi="Arial Narrow"/>
          <w:sz w:val="24"/>
          <w:szCs w:val="24"/>
        </w:rPr>
        <w:t>Delegation of Authority: UP 99-4 §3-2</w:t>
      </w:r>
      <w:r w:rsidR="0065188E" w:rsidRPr="000D23B7">
        <w:rPr>
          <w:rFonts w:ascii="Arial Narrow" w:hAnsi="Arial Narrow"/>
          <w:sz w:val="24"/>
          <w:szCs w:val="24"/>
        </w:rPr>
        <w:t>: https://policies.wayne.edu/hr/99-4-personnel-</w:t>
      </w:r>
      <w:r w:rsidR="0065188E" w:rsidRPr="000D23B7">
        <w:rPr>
          <w:rFonts w:ascii="Arial Narrow" w:hAnsi="Arial Narrow"/>
          <w:sz w:val="24"/>
          <w:szCs w:val="24"/>
        </w:rPr>
        <w:lastRenderedPageBreak/>
        <w:t>actions</w:t>
      </w:r>
    </w:p>
    <w:p w14:paraId="0159C02C" w14:textId="6F7E5321" w:rsidR="004E6990" w:rsidRPr="000D23B7" w:rsidRDefault="000B0BCD" w:rsidP="007F2A7B">
      <w:pPr>
        <w:pStyle w:val="ListParagraph"/>
        <w:numPr>
          <w:ilvl w:val="0"/>
          <w:numId w:val="12"/>
        </w:numPr>
        <w:rPr>
          <w:rFonts w:ascii="Arial Narrow" w:hAnsi="Arial Narrow"/>
          <w:sz w:val="24"/>
          <w:szCs w:val="24"/>
        </w:rPr>
      </w:pPr>
      <w:r w:rsidRPr="000D23B7">
        <w:rPr>
          <w:rFonts w:ascii="Arial Narrow" w:hAnsi="Arial Narrow"/>
          <w:sz w:val="24"/>
          <w:szCs w:val="24"/>
        </w:rPr>
        <w:t>Conflict of Interest Disclosure: UP 08-01§ 1.1</w:t>
      </w:r>
      <w:r w:rsidR="00F83424" w:rsidRPr="000D23B7">
        <w:rPr>
          <w:rFonts w:ascii="Arial Narrow" w:hAnsi="Arial Narrow"/>
          <w:sz w:val="24"/>
          <w:szCs w:val="24"/>
        </w:rPr>
        <w:t>: https://policies.wayne.edu/administrative/08-01-conflict-of-interest</w:t>
      </w:r>
    </w:p>
    <w:p w14:paraId="6B2DFC06" w14:textId="440C6086" w:rsidR="004E6990" w:rsidRPr="000D23B7" w:rsidRDefault="000B0BCD" w:rsidP="004D1B97">
      <w:pPr>
        <w:pStyle w:val="ListParagraph"/>
        <w:numPr>
          <w:ilvl w:val="0"/>
          <w:numId w:val="12"/>
        </w:numPr>
        <w:rPr>
          <w:rFonts w:ascii="Arial Narrow" w:hAnsi="Arial Narrow"/>
          <w:sz w:val="24"/>
          <w:szCs w:val="24"/>
        </w:rPr>
      </w:pPr>
      <w:r w:rsidRPr="000D23B7">
        <w:rPr>
          <w:rFonts w:ascii="Arial Narrow" w:hAnsi="Arial Narrow"/>
          <w:sz w:val="24"/>
          <w:szCs w:val="24"/>
        </w:rPr>
        <w:t>Investigator Disclosure: UP 08-02 § 1.1</w:t>
      </w:r>
      <w:r w:rsidR="00F83424" w:rsidRPr="000D23B7">
        <w:rPr>
          <w:rFonts w:ascii="Arial Narrow" w:hAnsi="Arial Narrow"/>
          <w:sz w:val="24"/>
          <w:szCs w:val="24"/>
        </w:rPr>
        <w:t>:</w:t>
      </w:r>
      <w:r w:rsidR="00E47D63" w:rsidRPr="000D23B7">
        <w:rPr>
          <w:rFonts w:ascii="Arial Narrow" w:hAnsi="Arial Narrow"/>
          <w:sz w:val="24"/>
          <w:szCs w:val="24"/>
        </w:rPr>
        <w:t xml:space="preserve"> https://policies.wayne.edu/administrative/08-02-investigator-disclosure</w:t>
      </w:r>
    </w:p>
    <w:p w14:paraId="5E2A5A2E" w14:textId="77777777" w:rsidR="004E6990" w:rsidRPr="007F2A7B" w:rsidRDefault="004E6990" w:rsidP="007F2A7B">
      <w:pPr>
        <w:rPr>
          <w:rFonts w:ascii="Arial Narrow" w:hAnsi="Arial Narrow"/>
          <w:sz w:val="24"/>
          <w:szCs w:val="24"/>
        </w:rPr>
      </w:pPr>
    </w:p>
    <w:p w14:paraId="19D28096" w14:textId="09CE73FD" w:rsidR="004E6990" w:rsidRPr="007F2A7B" w:rsidRDefault="001A359C" w:rsidP="007F2A7B">
      <w:pPr>
        <w:rPr>
          <w:rFonts w:ascii="Arial Narrow" w:hAnsi="Arial Narrow"/>
          <w:b/>
          <w:sz w:val="24"/>
          <w:szCs w:val="24"/>
        </w:rPr>
      </w:pPr>
      <w:r w:rsidRPr="007F2A7B">
        <w:rPr>
          <w:rFonts w:ascii="Arial Narrow" w:hAnsi="Arial Narrow"/>
          <w:b/>
          <w:sz w:val="24"/>
          <w:szCs w:val="24"/>
        </w:rPr>
        <w:t xml:space="preserve">4.3 </w:t>
      </w:r>
      <w:r w:rsidR="000B0BCD" w:rsidRPr="007F2A7B">
        <w:rPr>
          <w:rFonts w:ascii="Arial Narrow" w:hAnsi="Arial Narrow"/>
          <w:b/>
          <w:sz w:val="24"/>
          <w:szCs w:val="24"/>
        </w:rPr>
        <w:t>Administrative Policies and Procedures Manual</w:t>
      </w:r>
    </w:p>
    <w:p w14:paraId="3B9BC738" w14:textId="77777777" w:rsidR="004E6990" w:rsidRPr="007F2A7B" w:rsidRDefault="004E6990" w:rsidP="007F2A7B">
      <w:pPr>
        <w:rPr>
          <w:rFonts w:ascii="Arial Narrow" w:hAnsi="Arial Narrow"/>
          <w:sz w:val="24"/>
          <w:szCs w:val="24"/>
        </w:rPr>
      </w:pPr>
    </w:p>
    <w:p w14:paraId="6236892E" w14:textId="573A3071" w:rsidR="004E6990" w:rsidRPr="000D23B7" w:rsidRDefault="000B0BCD" w:rsidP="004D1B97">
      <w:pPr>
        <w:pStyle w:val="ListParagraph"/>
        <w:numPr>
          <w:ilvl w:val="0"/>
          <w:numId w:val="13"/>
        </w:numPr>
        <w:rPr>
          <w:rFonts w:ascii="Arial Narrow" w:hAnsi="Arial Narrow"/>
          <w:sz w:val="24"/>
          <w:szCs w:val="24"/>
        </w:rPr>
      </w:pPr>
      <w:r w:rsidRPr="000D23B7">
        <w:rPr>
          <w:rFonts w:ascii="Arial Narrow" w:hAnsi="Arial Narrow"/>
          <w:sz w:val="24"/>
          <w:szCs w:val="24"/>
        </w:rPr>
        <w:t>Legal Services:</w:t>
      </w:r>
      <w:r w:rsidR="00050EC8" w:rsidRPr="000D23B7">
        <w:rPr>
          <w:rFonts w:ascii="Arial Narrow" w:hAnsi="Arial Narrow"/>
          <w:sz w:val="24"/>
          <w:szCs w:val="24"/>
        </w:rPr>
        <w:t xml:space="preserve"> </w:t>
      </w:r>
      <w:r w:rsidR="00241749" w:rsidRPr="000D23B7">
        <w:rPr>
          <w:rFonts w:ascii="Arial Narrow" w:hAnsi="Arial Narrow"/>
          <w:sz w:val="24"/>
          <w:szCs w:val="24"/>
        </w:rPr>
        <w:t>UP 8.0: https://policies.wayne.edu/legal</w:t>
      </w:r>
    </w:p>
    <w:p w14:paraId="6139A1BF" w14:textId="77777777" w:rsidR="004E6990" w:rsidRPr="007F2A7B" w:rsidRDefault="004E6990" w:rsidP="007F2A7B">
      <w:pPr>
        <w:rPr>
          <w:rFonts w:ascii="Arial Narrow" w:hAnsi="Arial Narrow"/>
          <w:sz w:val="24"/>
          <w:szCs w:val="24"/>
        </w:rPr>
      </w:pPr>
    </w:p>
    <w:p w14:paraId="7AFEF5C6" w14:textId="77777777" w:rsidR="004E6990" w:rsidRPr="007F2A7B" w:rsidRDefault="004E6990" w:rsidP="007F2A7B">
      <w:pPr>
        <w:rPr>
          <w:rFonts w:ascii="Arial Narrow" w:hAnsi="Arial Narrow"/>
          <w:sz w:val="24"/>
          <w:szCs w:val="24"/>
        </w:rPr>
      </w:pPr>
    </w:p>
    <w:p w14:paraId="2227A185" w14:textId="77777777" w:rsidR="004E6990" w:rsidRPr="007F2A7B" w:rsidRDefault="004E6990" w:rsidP="007F2A7B">
      <w:pPr>
        <w:rPr>
          <w:rFonts w:ascii="Arial Narrow" w:hAnsi="Arial Narrow"/>
          <w:sz w:val="24"/>
          <w:szCs w:val="24"/>
        </w:rPr>
      </w:pPr>
    </w:p>
    <w:p w14:paraId="03897985" w14:textId="71B80829" w:rsidR="004E6990" w:rsidRPr="004D1B97" w:rsidRDefault="001A359C" w:rsidP="007F2A7B">
      <w:pPr>
        <w:rPr>
          <w:rFonts w:ascii="Arial Narrow" w:hAnsi="Arial Narrow"/>
          <w:b/>
          <w:sz w:val="28"/>
          <w:szCs w:val="24"/>
        </w:rPr>
      </w:pPr>
      <w:r w:rsidRPr="004D1B97">
        <w:rPr>
          <w:rFonts w:ascii="Arial Narrow" w:hAnsi="Arial Narrow"/>
          <w:b/>
          <w:sz w:val="28"/>
          <w:szCs w:val="24"/>
        </w:rPr>
        <w:t>5.0</w:t>
      </w:r>
      <w:r w:rsidR="000D517C" w:rsidRPr="004D1B97">
        <w:rPr>
          <w:rFonts w:ascii="Arial Narrow" w:hAnsi="Arial Narrow"/>
          <w:b/>
          <w:sz w:val="28"/>
          <w:szCs w:val="24"/>
        </w:rPr>
        <w:t xml:space="preserve"> Human Research Participant Protection Program Components</w:t>
      </w:r>
      <w:r w:rsidRPr="004D1B97">
        <w:rPr>
          <w:rFonts w:ascii="Arial Narrow" w:hAnsi="Arial Narrow"/>
          <w:b/>
          <w:sz w:val="28"/>
          <w:szCs w:val="24"/>
        </w:rPr>
        <w:t xml:space="preserve"> </w:t>
      </w:r>
    </w:p>
    <w:p w14:paraId="736FC737" w14:textId="77777777" w:rsidR="00431FDD" w:rsidRPr="007F2A7B" w:rsidRDefault="00431FDD" w:rsidP="007F2A7B">
      <w:pPr>
        <w:rPr>
          <w:rFonts w:ascii="Arial Narrow" w:hAnsi="Arial Narrow"/>
          <w:sz w:val="24"/>
          <w:szCs w:val="24"/>
        </w:rPr>
      </w:pPr>
    </w:p>
    <w:p w14:paraId="5B3EEF43" w14:textId="3AE37A3B"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5.1 </w:t>
      </w:r>
      <w:r w:rsidR="002C6A5E" w:rsidRPr="004D1B97">
        <w:rPr>
          <w:rFonts w:ascii="Arial Narrow" w:hAnsi="Arial Narrow"/>
          <w:b/>
          <w:sz w:val="24"/>
          <w:szCs w:val="24"/>
        </w:rPr>
        <w:t>Institutional Review Board</w:t>
      </w:r>
    </w:p>
    <w:p w14:paraId="43D9455E" w14:textId="77777777" w:rsidR="00181DBD" w:rsidRPr="004D1B97" w:rsidRDefault="00181DBD" w:rsidP="007F2A7B">
      <w:pPr>
        <w:rPr>
          <w:rFonts w:ascii="Arial Narrow" w:hAnsi="Arial Narrow"/>
          <w:b/>
          <w:sz w:val="24"/>
          <w:szCs w:val="24"/>
        </w:rPr>
      </w:pPr>
    </w:p>
    <w:p w14:paraId="4937155A" w14:textId="716671F3" w:rsidR="00431FDD" w:rsidRPr="004D1B97" w:rsidRDefault="001A359C" w:rsidP="007F2A7B">
      <w:pPr>
        <w:rPr>
          <w:rFonts w:ascii="Arial Narrow" w:hAnsi="Arial Narrow"/>
          <w:b/>
          <w:sz w:val="24"/>
          <w:szCs w:val="24"/>
        </w:rPr>
      </w:pPr>
      <w:r w:rsidRPr="004D1B97">
        <w:rPr>
          <w:rFonts w:ascii="Arial Narrow" w:hAnsi="Arial Narrow"/>
          <w:b/>
          <w:sz w:val="24"/>
          <w:szCs w:val="24"/>
        </w:rPr>
        <w:t xml:space="preserve">5.1.1 </w:t>
      </w:r>
      <w:r w:rsidR="00431FDD" w:rsidRPr="004D1B97">
        <w:rPr>
          <w:rFonts w:ascii="Arial Narrow" w:hAnsi="Arial Narrow"/>
          <w:b/>
          <w:sz w:val="24"/>
          <w:szCs w:val="24"/>
        </w:rPr>
        <w:t>IRB Oversight</w:t>
      </w:r>
    </w:p>
    <w:p w14:paraId="613AFF53" w14:textId="77777777" w:rsidR="00431FDD" w:rsidRPr="007F2A7B" w:rsidRDefault="00431FDD" w:rsidP="007F2A7B">
      <w:pPr>
        <w:rPr>
          <w:rFonts w:ascii="Arial Narrow" w:hAnsi="Arial Narrow"/>
          <w:sz w:val="24"/>
          <w:szCs w:val="24"/>
        </w:rPr>
      </w:pPr>
    </w:p>
    <w:p w14:paraId="2F6206FE" w14:textId="618B1A5F" w:rsidR="00431FDD" w:rsidRPr="007F2A7B" w:rsidRDefault="00431FDD" w:rsidP="007F2A7B">
      <w:pPr>
        <w:rPr>
          <w:rFonts w:ascii="Arial Narrow" w:hAnsi="Arial Narrow"/>
          <w:sz w:val="24"/>
          <w:szCs w:val="24"/>
        </w:rPr>
      </w:pPr>
      <w:r w:rsidRPr="007F2A7B">
        <w:rPr>
          <w:rFonts w:ascii="Arial Narrow" w:hAnsi="Arial Narrow"/>
          <w:sz w:val="24"/>
          <w:szCs w:val="24"/>
        </w:rPr>
        <w:t>The Vice President for Research</w:t>
      </w:r>
      <w:r w:rsidR="00051D1A">
        <w:rPr>
          <w:rFonts w:ascii="Arial Narrow" w:hAnsi="Arial Narrow"/>
          <w:sz w:val="24"/>
          <w:szCs w:val="24"/>
        </w:rPr>
        <w:t xml:space="preserve"> (VPR)</w:t>
      </w:r>
      <w:r w:rsidRPr="007F2A7B">
        <w:rPr>
          <w:rFonts w:ascii="Arial Narrow" w:hAnsi="Arial Narrow"/>
          <w:sz w:val="24"/>
          <w:szCs w:val="24"/>
        </w:rPr>
        <w:t xml:space="preserve"> has delegated authority to the Associate/Assistant Vice President for Research (AVPR) to provide oversight to the IRB by:</w:t>
      </w:r>
    </w:p>
    <w:p w14:paraId="16A2AE5E" w14:textId="4CD57885" w:rsidR="00431FDD" w:rsidRPr="007F2A7B" w:rsidRDefault="00431FDD" w:rsidP="007F2A7B">
      <w:pPr>
        <w:rPr>
          <w:rFonts w:ascii="Arial Narrow" w:hAnsi="Arial Narrow"/>
          <w:sz w:val="24"/>
          <w:szCs w:val="24"/>
        </w:rPr>
      </w:pPr>
    </w:p>
    <w:p w14:paraId="7A0802EB" w14:textId="77777777" w:rsidR="00431FDD" w:rsidRPr="004D1B97" w:rsidRDefault="00431FDD" w:rsidP="004D1B97">
      <w:pPr>
        <w:pStyle w:val="ListParagraph"/>
        <w:numPr>
          <w:ilvl w:val="0"/>
          <w:numId w:val="8"/>
        </w:numPr>
        <w:rPr>
          <w:rFonts w:ascii="Arial Narrow" w:hAnsi="Arial Narrow"/>
          <w:sz w:val="24"/>
          <w:szCs w:val="24"/>
        </w:rPr>
      </w:pPr>
      <w:r w:rsidRPr="004D1B97">
        <w:rPr>
          <w:rFonts w:ascii="Arial Narrow" w:hAnsi="Arial Narrow"/>
          <w:sz w:val="24"/>
          <w:szCs w:val="24"/>
        </w:rPr>
        <w:t>Ensuring compliance with the FWA, federal regulations, state statutes, local law, IRB decisions, Institutional policies, and international ethical principles for protecting human participants in research.</w:t>
      </w:r>
    </w:p>
    <w:p w14:paraId="2064E91C" w14:textId="77777777" w:rsidR="00431FDD" w:rsidRPr="004D1B97" w:rsidRDefault="00431FDD" w:rsidP="004D1B97">
      <w:pPr>
        <w:pStyle w:val="ListParagraph"/>
        <w:numPr>
          <w:ilvl w:val="0"/>
          <w:numId w:val="8"/>
        </w:numPr>
        <w:rPr>
          <w:rFonts w:ascii="Arial Narrow" w:hAnsi="Arial Narrow"/>
          <w:sz w:val="24"/>
          <w:szCs w:val="24"/>
        </w:rPr>
      </w:pPr>
      <w:r w:rsidRPr="004D1B97">
        <w:rPr>
          <w:rFonts w:ascii="Arial Narrow" w:hAnsi="Arial Narrow"/>
          <w:sz w:val="24"/>
          <w:szCs w:val="24"/>
        </w:rPr>
        <w:t>Oversight of the IRB review and approval process to ensure compliance with pertinent policies and regulations.</w:t>
      </w:r>
    </w:p>
    <w:p w14:paraId="5A4F94D6" w14:textId="375AE981" w:rsidR="00431FDD" w:rsidRPr="004D1B97" w:rsidRDefault="00431FDD" w:rsidP="004D1B97">
      <w:pPr>
        <w:pStyle w:val="ListParagraph"/>
        <w:numPr>
          <w:ilvl w:val="0"/>
          <w:numId w:val="8"/>
        </w:numPr>
        <w:rPr>
          <w:rFonts w:ascii="Arial Narrow" w:hAnsi="Arial Narrow"/>
          <w:sz w:val="24"/>
          <w:szCs w:val="24"/>
        </w:rPr>
      </w:pPr>
      <w:r w:rsidRPr="004D1B97">
        <w:rPr>
          <w:rFonts w:ascii="Arial Narrow" w:hAnsi="Arial Narrow"/>
          <w:sz w:val="24"/>
          <w:szCs w:val="24"/>
        </w:rPr>
        <w:t xml:space="preserve">Oversight of the educational instruction and training for IRB members, investigators, and research and administrative personnel in coordination with the </w:t>
      </w:r>
      <w:r w:rsidR="008368AA" w:rsidRPr="004D1B97">
        <w:rPr>
          <w:rFonts w:ascii="Arial Narrow" w:hAnsi="Arial Narrow"/>
          <w:sz w:val="24"/>
          <w:szCs w:val="24"/>
        </w:rPr>
        <w:t>HRPP Director.</w:t>
      </w:r>
    </w:p>
    <w:p w14:paraId="3A0DC264" w14:textId="4FD95A4B" w:rsidR="00431FDD" w:rsidRPr="004D1B97" w:rsidRDefault="00431FDD" w:rsidP="004D1B97">
      <w:pPr>
        <w:pStyle w:val="ListParagraph"/>
        <w:numPr>
          <w:ilvl w:val="0"/>
          <w:numId w:val="8"/>
        </w:numPr>
        <w:rPr>
          <w:rFonts w:ascii="Arial Narrow" w:hAnsi="Arial Narrow"/>
          <w:sz w:val="24"/>
          <w:szCs w:val="24"/>
        </w:rPr>
      </w:pPr>
      <w:r w:rsidRPr="004D1B97">
        <w:rPr>
          <w:rFonts w:ascii="Arial Narrow" w:hAnsi="Arial Narrow"/>
          <w:sz w:val="24"/>
          <w:szCs w:val="24"/>
        </w:rPr>
        <w:t xml:space="preserve">Drafting, reviewing and approving policies and procedures submitted for approval to the WSU </w:t>
      </w:r>
      <w:r w:rsidR="00AC530A" w:rsidRPr="004D1B97">
        <w:rPr>
          <w:rFonts w:ascii="Arial Narrow" w:hAnsi="Arial Narrow"/>
          <w:sz w:val="24"/>
          <w:szCs w:val="24"/>
        </w:rPr>
        <w:t>IRB</w:t>
      </w:r>
      <w:r w:rsidRPr="004D1B97">
        <w:rPr>
          <w:rFonts w:ascii="Arial Narrow" w:hAnsi="Arial Narrow"/>
          <w:sz w:val="24"/>
          <w:szCs w:val="24"/>
        </w:rPr>
        <w:t>;</w:t>
      </w:r>
    </w:p>
    <w:p w14:paraId="3CE73857" w14:textId="52640658" w:rsidR="00431FDD" w:rsidRPr="004D1B97" w:rsidRDefault="00431FDD" w:rsidP="004D1B97">
      <w:pPr>
        <w:pStyle w:val="ListParagraph"/>
        <w:numPr>
          <w:ilvl w:val="0"/>
          <w:numId w:val="8"/>
        </w:numPr>
        <w:rPr>
          <w:rFonts w:ascii="Arial Narrow" w:hAnsi="Arial Narrow"/>
          <w:sz w:val="24"/>
          <w:szCs w:val="24"/>
        </w:rPr>
      </w:pPr>
      <w:r w:rsidRPr="004D1B97">
        <w:rPr>
          <w:rFonts w:ascii="Arial Narrow" w:hAnsi="Arial Narrow"/>
          <w:sz w:val="24"/>
          <w:szCs w:val="24"/>
        </w:rPr>
        <w:t xml:space="preserve">Conducting institutional review of sensitive protocols that have been approved by the WSU </w:t>
      </w:r>
      <w:r w:rsidR="00AC530A" w:rsidRPr="004D1B97">
        <w:rPr>
          <w:rFonts w:ascii="Arial Narrow" w:hAnsi="Arial Narrow"/>
          <w:sz w:val="24"/>
          <w:szCs w:val="24"/>
        </w:rPr>
        <w:t>IRB</w:t>
      </w:r>
      <w:r w:rsidRPr="004D1B97">
        <w:rPr>
          <w:rFonts w:ascii="Arial Narrow" w:hAnsi="Arial Narrow"/>
          <w:sz w:val="24"/>
          <w:szCs w:val="24"/>
        </w:rPr>
        <w:t>;</w:t>
      </w:r>
    </w:p>
    <w:p w14:paraId="0D693C6C" w14:textId="77777777" w:rsidR="00431FDD" w:rsidRPr="004D1B97" w:rsidRDefault="00431FDD" w:rsidP="004D1B97">
      <w:pPr>
        <w:pStyle w:val="ListParagraph"/>
        <w:numPr>
          <w:ilvl w:val="0"/>
          <w:numId w:val="8"/>
        </w:numPr>
        <w:rPr>
          <w:rFonts w:ascii="Arial Narrow" w:hAnsi="Arial Narrow"/>
          <w:sz w:val="24"/>
          <w:szCs w:val="24"/>
        </w:rPr>
      </w:pPr>
      <w:r w:rsidRPr="004D1B97">
        <w:rPr>
          <w:rFonts w:ascii="Arial Narrow" w:hAnsi="Arial Narrow"/>
          <w:sz w:val="24"/>
          <w:szCs w:val="24"/>
        </w:rPr>
        <w:t>Overseeing random protocol reviews and for-cause audits in coordination with the Sr. Research Compliance Specialist.</w:t>
      </w:r>
    </w:p>
    <w:p w14:paraId="193FB468" w14:textId="77777777" w:rsidR="00431FDD" w:rsidRPr="004D1B97" w:rsidRDefault="00431FDD" w:rsidP="004D1B97">
      <w:pPr>
        <w:pStyle w:val="ListParagraph"/>
        <w:numPr>
          <w:ilvl w:val="0"/>
          <w:numId w:val="8"/>
        </w:numPr>
        <w:rPr>
          <w:rFonts w:ascii="Arial Narrow" w:hAnsi="Arial Narrow"/>
          <w:sz w:val="24"/>
          <w:szCs w:val="24"/>
        </w:rPr>
      </w:pPr>
      <w:r w:rsidRPr="004D1B97">
        <w:rPr>
          <w:rFonts w:ascii="Arial Narrow" w:hAnsi="Arial Narrow"/>
          <w:sz w:val="24"/>
          <w:szCs w:val="24"/>
        </w:rPr>
        <w:t>Suspending or terminating protocols on behalf of the institution for non-compliance with the FWA of Wayne State University policies and procedures;</w:t>
      </w:r>
    </w:p>
    <w:p w14:paraId="3BF8C3F6" w14:textId="77777777" w:rsidR="00431FDD" w:rsidRPr="004D1B97" w:rsidRDefault="00431FDD" w:rsidP="004D1B97">
      <w:pPr>
        <w:pStyle w:val="ListParagraph"/>
        <w:numPr>
          <w:ilvl w:val="0"/>
          <w:numId w:val="8"/>
        </w:numPr>
        <w:rPr>
          <w:rFonts w:ascii="Arial Narrow" w:hAnsi="Arial Narrow"/>
          <w:sz w:val="24"/>
          <w:szCs w:val="24"/>
        </w:rPr>
      </w:pPr>
      <w:r w:rsidRPr="004D1B97">
        <w:rPr>
          <w:rFonts w:ascii="Arial Narrow" w:hAnsi="Arial Narrow"/>
          <w:sz w:val="24"/>
          <w:szCs w:val="24"/>
        </w:rPr>
        <w:t>Notifying federal agencies and sponsors regarding compliance issues;</w:t>
      </w:r>
    </w:p>
    <w:p w14:paraId="51828776" w14:textId="77777777" w:rsidR="00431FDD" w:rsidRPr="004D1B97" w:rsidRDefault="00431FDD" w:rsidP="004D1B97">
      <w:pPr>
        <w:pStyle w:val="ListParagraph"/>
        <w:numPr>
          <w:ilvl w:val="0"/>
          <w:numId w:val="8"/>
        </w:numPr>
        <w:rPr>
          <w:rFonts w:ascii="Arial Narrow" w:hAnsi="Arial Narrow"/>
          <w:sz w:val="24"/>
          <w:szCs w:val="24"/>
        </w:rPr>
      </w:pPr>
      <w:r w:rsidRPr="004D1B97">
        <w:rPr>
          <w:rFonts w:ascii="Arial Narrow" w:hAnsi="Arial Narrow"/>
          <w:sz w:val="24"/>
          <w:szCs w:val="24"/>
        </w:rPr>
        <w:t>Instituting corrective action plans based upon audit findings;</w:t>
      </w:r>
    </w:p>
    <w:p w14:paraId="1793A491" w14:textId="77777777" w:rsidR="00431FDD" w:rsidRPr="004D1B97" w:rsidRDefault="00431FDD" w:rsidP="004D1B97">
      <w:pPr>
        <w:pStyle w:val="ListParagraph"/>
        <w:numPr>
          <w:ilvl w:val="0"/>
          <w:numId w:val="8"/>
        </w:numPr>
        <w:rPr>
          <w:rFonts w:ascii="Arial Narrow" w:hAnsi="Arial Narrow"/>
          <w:sz w:val="24"/>
          <w:szCs w:val="24"/>
        </w:rPr>
      </w:pPr>
      <w:r w:rsidRPr="004D1B97">
        <w:rPr>
          <w:rFonts w:ascii="Arial Narrow" w:hAnsi="Arial Narrow"/>
          <w:sz w:val="24"/>
          <w:szCs w:val="24"/>
        </w:rPr>
        <w:t>Serving as a liaison between the University and the community at large on issues related to protecting human participants in research;</w:t>
      </w:r>
    </w:p>
    <w:p w14:paraId="161D1B55" w14:textId="0092BB3A" w:rsidR="00431FDD" w:rsidRPr="004D1B97" w:rsidRDefault="00431FDD" w:rsidP="004D1B97">
      <w:pPr>
        <w:pStyle w:val="ListParagraph"/>
        <w:numPr>
          <w:ilvl w:val="0"/>
          <w:numId w:val="8"/>
        </w:numPr>
        <w:rPr>
          <w:rFonts w:ascii="Arial Narrow" w:hAnsi="Arial Narrow"/>
          <w:sz w:val="24"/>
          <w:szCs w:val="24"/>
        </w:rPr>
      </w:pPr>
      <w:r w:rsidRPr="004D1B97">
        <w:rPr>
          <w:rFonts w:ascii="Arial Narrow" w:hAnsi="Arial Narrow"/>
          <w:sz w:val="24"/>
          <w:szCs w:val="24"/>
        </w:rPr>
        <w:t>Oversight of the Financi</w:t>
      </w:r>
      <w:r w:rsidR="00AC530A" w:rsidRPr="004D1B97">
        <w:rPr>
          <w:rFonts w:ascii="Arial Narrow" w:hAnsi="Arial Narrow"/>
          <w:sz w:val="24"/>
          <w:szCs w:val="24"/>
        </w:rPr>
        <w:t>al</w:t>
      </w:r>
      <w:r w:rsidRPr="004D1B97">
        <w:rPr>
          <w:rFonts w:ascii="Arial Narrow" w:hAnsi="Arial Narrow"/>
          <w:sz w:val="24"/>
          <w:szCs w:val="24"/>
        </w:rPr>
        <w:t xml:space="preserve"> Conflict </w:t>
      </w:r>
      <w:r w:rsidR="00013D13" w:rsidRPr="004D1B97">
        <w:rPr>
          <w:rFonts w:ascii="Arial Narrow" w:hAnsi="Arial Narrow"/>
          <w:sz w:val="24"/>
          <w:szCs w:val="24"/>
        </w:rPr>
        <w:t>of</w:t>
      </w:r>
      <w:r w:rsidRPr="004D1B97">
        <w:rPr>
          <w:rFonts w:ascii="Arial Narrow" w:hAnsi="Arial Narrow"/>
          <w:sz w:val="24"/>
          <w:szCs w:val="24"/>
        </w:rPr>
        <w:t xml:space="preserve"> </w:t>
      </w:r>
      <w:r w:rsidR="007335A9" w:rsidRPr="004D1B97">
        <w:rPr>
          <w:rFonts w:ascii="Arial Narrow" w:hAnsi="Arial Narrow"/>
          <w:sz w:val="24"/>
          <w:szCs w:val="24"/>
        </w:rPr>
        <w:t>Interest (</w:t>
      </w:r>
      <w:r w:rsidRPr="004D1B97">
        <w:rPr>
          <w:rFonts w:ascii="Arial Narrow" w:hAnsi="Arial Narrow"/>
          <w:sz w:val="24"/>
          <w:szCs w:val="24"/>
        </w:rPr>
        <w:t>COI) Committee  in  coordination  with  the  COI Coordinator;</w:t>
      </w:r>
    </w:p>
    <w:p w14:paraId="7033A727" w14:textId="77777777" w:rsidR="00CA29E3" w:rsidRPr="004D1B97" w:rsidRDefault="00431FDD" w:rsidP="004D1B97">
      <w:pPr>
        <w:pStyle w:val="ListParagraph"/>
        <w:numPr>
          <w:ilvl w:val="0"/>
          <w:numId w:val="8"/>
        </w:numPr>
        <w:rPr>
          <w:rFonts w:ascii="Arial Narrow" w:hAnsi="Arial Narrow"/>
          <w:sz w:val="24"/>
          <w:szCs w:val="24"/>
        </w:rPr>
      </w:pPr>
      <w:r w:rsidRPr="004D1B97">
        <w:rPr>
          <w:rFonts w:ascii="Arial Narrow" w:hAnsi="Arial Narrow"/>
          <w:sz w:val="24"/>
          <w:szCs w:val="24"/>
        </w:rPr>
        <w:t>Oversight of biosafety and radiation safety programs through the Office of Environmental Health and Safety, which reports to the AVPR;</w:t>
      </w:r>
    </w:p>
    <w:p w14:paraId="6E23FFEF" w14:textId="18BB9AF0" w:rsidR="00431FDD" w:rsidRPr="004D1B97" w:rsidRDefault="00431FDD" w:rsidP="004D1B97">
      <w:pPr>
        <w:pStyle w:val="ListParagraph"/>
        <w:numPr>
          <w:ilvl w:val="0"/>
          <w:numId w:val="8"/>
        </w:numPr>
        <w:rPr>
          <w:rFonts w:ascii="Arial Narrow" w:hAnsi="Arial Narrow"/>
          <w:sz w:val="24"/>
          <w:szCs w:val="24"/>
        </w:rPr>
      </w:pPr>
      <w:r w:rsidRPr="004D1B97">
        <w:rPr>
          <w:rFonts w:ascii="Arial Narrow" w:hAnsi="Arial Narrow"/>
          <w:sz w:val="24"/>
          <w:szCs w:val="24"/>
        </w:rPr>
        <w:t>Ensuring communication among all components of the human research community. This includes sitting on relevant university and affiliate committees and sharing minutes between the IRB and affiliate institutions.</w:t>
      </w:r>
    </w:p>
    <w:p w14:paraId="3AA73CD0" w14:textId="77777777" w:rsidR="00181DBD" w:rsidRPr="007F2A7B" w:rsidRDefault="00181DBD" w:rsidP="007F2A7B">
      <w:pPr>
        <w:rPr>
          <w:rFonts w:ascii="Arial Narrow" w:hAnsi="Arial Narrow"/>
          <w:sz w:val="24"/>
          <w:szCs w:val="24"/>
        </w:rPr>
      </w:pPr>
    </w:p>
    <w:p w14:paraId="57CDE2AF" w14:textId="4C60D33F" w:rsidR="00F76586" w:rsidRPr="004D1B97" w:rsidRDefault="001A359C" w:rsidP="007F2A7B">
      <w:pPr>
        <w:rPr>
          <w:rFonts w:ascii="Arial Narrow" w:hAnsi="Arial Narrow"/>
          <w:b/>
          <w:sz w:val="24"/>
          <w:szCs w:val="24"/>
        </w:rPr>
      </w:pPr>
      <w:r w:rsidRPr="004D1B97">
        <w:rPr>
          <w:rFonts w:ascii="Arial Narrow" w:hAnsi="Arial Narrow"/>
          <w:b/>
          <w:sz w:val="24"/>
          <w:szCs w:val="24"/>
        </w:rPr>
        <w:lastRenderedPageBreak/>
        <w:t xml:space="preserve">5.1.2 </w:t>
      </w:r>
      <w:r w:rsidR="00F76586" w:rsidRPr="004D1B97">
        <w:rPr>
          <w:rFonts w:ascii="Arial Narrow" w:hAnsi="Arial Narrow"/>
          <w:b/>
          <w:sz w:val="24"/>
          <w:szCs w:val="24"/>
        </w:rPr>
        <w:t>Overview of the IRB</w:t>
      </w:r>
    </w:p>
    <w:p w14:paraId="3994FFE3" w14:textId="77777777" w:rsidR="000D517C" w:rsidRPr="007F2A7B" w:rsidRDefault="000D517C" w:rsidP="007F2A7B">
      <w:pPr>
        <w:rPr>
          <w:rFonts w:ascii="Arial Narrow" w:hAnsi="Arial Narrow"/>
          <w:sz w:val="24"/>
          <w:szCs w:val="24"/>
        </w:rPr>
      </w:pPr>
    </w:p>
    <w:p w14:paraId="107E33B6" w14:textId="1CF9974C" w:rsidR="00F76586" w:rsidRPr="007F2A7B" w:rsidRDefault="00F76586" w:rsidP="007F2A7B">
      <w:pPr>
        <w:rPr>
          <w:rFonts w:ascii="Arial Narrow" w:hAnsi="Arial Narrow"/>
          <w:sz w:val="24"/>
          <w:szCs w:val="24"/>
        </w:rPr>
      </w:pPr>
      <w:r w:rsidRPr="007F2A7B">
        <w:rPr>
          <w:rFonts w:ascii="Arial Narrow" w:hAnsi="Arial Narrow"/>
          <w:sz w:val="24"/>
          <w:szCs w:val="24"/>
        </w:rPr>
        <w:t>Wayne State University has f</w:t>
      </w:r>
      <w:r w:rsidR="008C7C3D" w:rsidRPr="007F2A7B">
        <w:rPr>
          <w:rFonts w:ascii="Arial Narrow" w:hAnsi="Arial Narrow"/>
          <w:sz w:val="24"/>
          <w:szCs w:val="24"/>
        </w:rPr>
        <w:t>our</w:t>
      </w:r>
      <w:r w:rsidRPr="007F2A7B">
        <w:rPr>
          <w:rFonts w:ascii="Arial Narrow" w:hAnsi="Arial Narrow"/>
          <w:sz w:val="24"/>
          <w:szCs w:val="24"/>
        </w:rPr>
        <w:t xml:space="preserve"> separate committees that are constituted as IRBs, and which have oversight over all human participant research at WSU and its affiliates registered under the Wayne State FWA. There are t</w:t>
      </w:r>
      <w:r w:rsidR="008C7C3D" w:rsidRPr="007F2A7B">
        <w:rPr>
          <w:rFonts w:ascii="Arial Narrow" w:hAnsi="Arial Narrow"/>
          <w:sz w:val="24"/>
          <w:szCs w:val="24"/>
        </w:rPr>
        <w:t>hree</w:t>
      </w:r>
      <w:r w:rsidRPr="007F2A7B">
        <w:rPr>
          <w:rFonts w:ascii="Arial Narrow" w:hAnsi="Arial Narrow"/>
          <w:sz w:val="24"/>
          <w:szCs w:val="24"/>
        </w:rPr>
        <w:t xml:space="preserve"> IRBs that review all medical protocols (PH1, M1, MP2)</w:t>
      </w:r>
      <w:r w:rsidR="00AC530A" w:rsidRPr="007F2A7B">
        <w:rPr>
          <w:rFonts w:ascii="Arial Narrow" w:hAnsi="Arial Narrow"/>
          <w:sz w:val="24"/>
          <w:szCs w:val="24"/>
        </w:rPr>
        <w:t xml:space="preserve">. </w:t>
      </w:r>
      <w:r w:rsidRPr="007F2A7B">
        <w:rPr>
          <w:rFonts w:ascii="Arial Narrow" w:hAnsi="Arial Narrow"/>
          <w:sz w:val="24"/>
          <w:szCs w:val="24"/>
        </w:rPr>
        <w:t>The Behavioral IRB (B3) is responsible for reviewing all behavioral and social science research.</w:t>
      </w:r>
    </w:p>
    <w:p w14:paraId="54928251" w14:textId="77777777" w:rsidR="00F76586" w:rsidRPr="007F2A7B" w:rsidRDefault="00F76586" w:rsidP="007F2A7B">
      <w:pPr>
        <w:rPr>
          <w:rFonts w:ascii="Arial Narrow" w:hAnsi="Arial Narrow"/>
          <w:sz w:val="24"/>
          <w:szCs w:val="24"/>
        </w:rPr>
      </w:pPr>
    </w:p>
    <w:p w14:paraId="139E35EB" w14:textId="77777777" w:rsidR="00F76586" w:rsidRPr="007F2A7B" w:rsidRDefault="00F76586" w:rsidP="007F2A7B">
      <w:pPr>
        <w:rPr>
          <w:rFonts w:ascii="Arial Narrow" w:hAnsi="Arial Narrow"/>
          <w:sz w:val="24"/>
          <w:szCs w:val="24"/>
        </w:rPr>
      </w:pPr>
      <w:r w:rsidRPr="007F2A7B">
        <w:rPr>
          <w:rFonts w:ascii="Arial Narrow" w:hAnsi="Arial Narrow"/>
          <w:sz w:val="24"/>
          <w:szCs w:val="24"/>
        </w:rPr>
        <w:t>Each committee that reviews John D. Dingell Veterans Administration Medical Center (VAMC) protocols maintains at least two (2) representatives from the VAMC. Each committee also includes members as required by federal regulations:</w:t>
      </w:r>
    </w:p>
    <w:p w14:paraId="37873FB4" w14:textId="77777777" w:rsidR="00F76586" w:rsidRPr="007F2A7B" w:rsidRDefault="00F76586" w:rsidP="007F2A7B">
      <w:pPr>
        <w:rPr>
          <w:rFonts w:ascii="Arial Narrow" w:hAnsi="Arial Narrow"/>
          <w:sz w:val="24"/>
          <w:szCs w:val="24"/>
        </w:rPr>
      </w:pPr>
    </w:p>
    <w:p w14:paraId="5AA3B33B" w14:textId="77777777" w:rsidR="00F76586" w:rsidRPr="004D1B97" w:rsidRDefault="00F76586" w:rsidP="004D1B97">
      <w:pPr>
        <w:pStyle w:val="ListParagraph"/>
        <w:numPr>
          <w:ilvl w:val="0"/>
          <w:numId w:val="7"/>
        </w:numPr>
        <w:rPr>
          <w:rFonts w:ascii="Arial Narrow" w:hAnsi="Arial Narrow"/>
          <w:sz w:val="24"/>
          <w:szCs w:val="24"/>
        </w:rPr>
      </w:pPr>
      <w:r w:rsidRPr="004D1B97">
        <w:rPr>
          <w:rFonts w:ascii="Arial Narrow" w:hAnsi="Arial Narrow"/>
          <w:sz w:val="24"/>
          <w:szCs w:val="24"/>
        </w:rPr>
        <w:t>at least one member whose discipline is nonscientific;</w:t>
      </w:r>
    </w:p>
    <w:p w14:paraId="551FCC47" w14:textId="77777777" w:rsidR="00F76586" w:rsidRPr="004D1B97" w:rsidRDefault="00F76586" w:rsidP="004D1B97">
      <w:pPr>
        <w:pStyle w:val="ListParagraph"/>
        <w:numPr>
          <w:ilvl w:val="0"/>
          <w:numId w:val="7"/>
        </w:numPr>
        <w:rPr>
          <w:rFonts w:ascii="Arial Narrow" w:hAnsi="Arial Narrow"/>
          <w:sz w:val="24"/>
          <w:szCs w:val="24"/>
        </w:rPr>
      </w:pPr>
      <w:r w:rsidRPr="004D1B97">
        <w:rPr>
          <w:rFonts w:ascii="Arial Narrow" w:hAnsi="Arial Narrow"/>
          <w:sz w:val="24"/>
          <w:szCs w:val="24"/>
        </w:rPr>
        <w:t>at least one community (unaffiliated) member;</w:t>
      </w:r>
    </w:p>
    <w:p w14:paraId="3FECA492" w14:textId="77777777" w:rsidR="00F76586" w:rsidRPr="004D1B97" w:rsidRDefault="00F76586" w:rsidP="004D1B97">
      <w:pPr>
        <w:pStyle w:val="ListParagraph"/>
        <w:numPr>
          <w:ilvl w:val="0"/>
          <w:numId w:val="7"/>
        </w:numPr>
        <w:rPr>
          <w:rFonts w:ascii="Arial Narrow" w:hAnsi="Arial Narrow"/>
          <w:sz w:val="24"/>
          <w:szCs w:val="24"/>
        </w:rPr>
      </w:pPr>
      <w:r w:rsidRPr="004D1B97">
        <w:rPr>
          <w:rFonts w:ascii="Arial Narrow" w:hAnsi="Arial Narrow"/>
          <w:sz w:val="24"/>
          <w:szCs w:val="24"/>
        </w:rPr>
        <w:t>appropriate scientific expertise.</w:t>
      </w:r>
    </w:p>
    <w:p w14:paraId="74725AA4" w14:textId="77777777" w:rsidR="00F76586" w:rsidRPr="007F2A7B" w:rsidRDefault="00F76586" w:rsidP="007F2A7B">
      <w:pPr>
        <w:rPr>
          <w:rFonts w:ascii="Arial Narrow" w:hAnsi="Arial Narrow"/>
          <w:sz w:val="24"/>
          <w:szCs w:val="24"/>
        </w:rPr>
      </w:pPr>
    </w:p>
    <w:p w14:paraId="620C2B1B" w14:textId="5BF824E5" w:rsidR="00F76586" w:rsidRPr="007F2A7B" w:rsidRDefault="00F76586" w:rsidP="007F2A7B">
      <w:pPr>
        <w:rPr>
          <w:rFonts w:ascii="Arial Narrow" w:hAnsi="Arial Narrow"/>
          <w:sz w:val="24"/>
          <w:szCs w:val="24"/>
        </w:rPr>
      </w:pPr>
      <w:r w:rsidRPr="007F2A7B">
        <w:rPr>
          <w:rFonts w:ascii="Arial Narrow" w:hAnsi="Arial Narrow"/>
          <w:sz w:val="24"/>
          <w:szCs w:val="24"/>
        </w:rPr>
        <w:t>The IRBs have the authority and responsibility to approve, require modifications to, or disapprove all human subject research before it is initiated in order to comply with ethical principles and federal, state and local regulations and institutional policy. The IRBs provide continuing oversight of all human participant research for all research reviewed at a fully convened board, and expedited research subject to FDA regulations. The IRBs have the authority to assure, on an ongoing basis, that the risks of proposed research are justified by the potential benefits to the participants and to society, that the risks do not fall disproportionately on one group and that risks are minimized to the extent possible consistent with sound research design.</w:t>
      </w:r>
    </w:p>
    <w:p w14:paraId="07DE8972" w14:textId="77777777" w:rsidR="00F76586" w:rsidRPr="007F2A7B" w:rsidRDefault="00F76586" w:rsidP="007F2A7B">
      <w:pPr>
        <w:rPr>
          <w:rFonts w:ascii="Arial Narrow" w:hAnsi="Arial Narrow"/>
          <w:sz w:val="24"/>
          <w:szCs w:val="24"/>
        </w:rPr>
      </w:pPr>
    </w:p>
    <w:p w14:paraId="7F4B9DB2" w14:textId="77777777" w:rsidR="00F76586" w:rsidRPr="007F2A7B" w:rsidRDefault="00F76586" w:rsidP="007F2A7B">
      <w:pPr>
        <w:rPr>
          <w:rFonts w:ascii="Arial Narrow" w:hAnsi="Arial Narrow"/>
          <w:sz w:val="24"/>
          <w:szCs w:val="24"/>
        </w:rPr>
      </w:pPr>
      <w:r w:rsidRPr="007F2A7B">
        <w:rPr>
          <w:rFonts w:ascii="Arial Narrow" w:hAnsi="Arial Narrow"/>
          <w:sz w:val="24"/>
          <w:szCs w:val="24"/>
        </w:rPr>
        <w:t>The IRBs are authorized to oversee the consenting process to ensure that agreement by an individual to participate in research is voluntary and knowing. Individuals who are particularly vulnerable (fetuses, children, prisoners, students, employees, or those whose capacity to consent may be in doubt) require additional protection during the consent process. In addition, there are designated members of the IRB committees to represent prisoners, handicapped and other vulnerable categories.</w:t>
      </w:r>
    </w:p>
    <w:p w14:paraId="12EDBA37" w14:textId="77777777" w:rsidR="00F76586" w:rsidRPr="007F2A7B" w:rsidRDefault="00F76586" w:rsidP="007F2A7B">
      <w:pPr>
        <w:rPr>
          <w:rFonts w:ascii="Arial Narrow" w:hAnsi="Arial Narrow"/>
          <w:sz w:val="24"/>
          <w:szCs w:val="24"/>
        </w:rPr>
      </w:pPr>
    </w:p>
    <w:p w14:paraId="450D8FE5" w14:textId="77777777" w:rsidR="00F76586" w:rsidRPr="007F2A7B" w:rsidRDefault="00F76586" w:rsidP="007F2A7B">
      <w:pPr>
        <w:rPr>
          <w:rFonts w:ascii="Arial Narrow" w:hAnsi="Arial Narrow"/>
          <w:sz w:val="24"/>
          <w:szCs w:val="24"/>
        </w:rPr>
      </w:pPr>
      <w:r w:rsidRPr="007F2A7B">
        <w:rPr>
          <w:rFonts w:ascii="Arial Narrow" w:hAnsi="Arial Narrow"/>
          <w:sz w:val="24"/>
          <w:szCs w:val="24"/>
        </w:rPr>
        <w:t>In addition to the AVPR and the IRB Chair, IRB committees have the authority to initiate random and for- cause audits to determine compliance with the research protocol and WSU policies and procedures. They inform the Associate/Assistant Vice President for Research of all suspensions, terminations and occurrences of noncompliance so that appropriate administrative action can be taken.</w:t>
      </w:r>
    </w:p>
    <w:p w14:paraId="34561BB5" w14:textId="77777777" w:rsidR="00F76586" w:rsidRPr="007F2A7B" w:rsidRDefault="00F76586" w:rsidP="007F2A7B">
      <w:pPr>
        <w:rPr>
          <w:rFonts w:ascii="Arial Narrow" w:hAnsi="Arial Narrow"/>
          <w:sz w:val="24"/>
          <w:szCs w:val="24"/>
        </w:rPr>
      </w:pPr>
    </w:p>
    <w:p w14:paraId="6671CE96" w14:textId="77777777" w:rsidR="00F76586" w:rsidRPr="007F2A7B" w:rsidRDefault="00F76586" w:rsidP="007F2A7B">
      <w:pPr>
        <w:rPr>
          <w:rFonts w:ascii="Arial Narrow" w:hAnsi="Arial Narrow"/>
          <w:sz w:val="24"/>
          <w:szCs w:val="24"/>
        </w:rPr>
      </w:pPr>
      <w:r w:rsidRPr="007F2A7B">
        <w:rPr>
          <w:rFonts w:ascii="Arial Narrow" w:hAnsi="Arial Narrow"/>
          <w:sz w:val="24"/>
          <w:szCs w:val="24"/>
        </w:rPr>
        <w:t>To prevent undue influence, the IRB acts independently of university officials or anyone who is not an official member of the IRB. No individual shall attempt to influence the IRB or the IRB Administrative Office staff inappropriately on any matter before the IRB, or within the IRB’s jurisdiction. The AVPR has the authority to oversee compliance issues and is charged with investigating allegations of undue influence upon the IRB and with taking corrective action if necessary.  IRB members and the IRB Administration Office staff should inform the AVPR if they feel that they have been subjected to undue influence.</w:t>
      </w:r>
    </w:p>
    <w:p w14:paraId="370F368C" w14:textId="77777777" w:rsidR="00F76586" w:rsidRPr="007F2A7B" w:rsidRDefault="00F76586" w:rsidP="007F2A7B">
      <w:pPr>
        <w:rPr>
          <w:rFonts w:ascii="Arial Narrow" w:hAnsi="Arial Narrow"/>
          <w:sz w:val="24"/>
          <w:szCs w:val="24"/>
        </w:rPr>
      </w:pPr>
    </w:p>
    <w:p w14:paraId="5DAC5B78" w14:textId="5E428ABB" w:rsidR="00F76586" w:rsidRPr="004D1B97" w:rsidRDefault="001A359C" w:rsidP="007F2A7B">
      <w:pPr>
        <w:rPr>
          <w:rFonts w:ascii="Arial Narrow" w:hAnsi="Arial Narrow"/>
          <w:b/>
          <w:sz w:val="24"/>
          <w:szCs w:val="24"/>
        </w:rPr>
      </w:pPr>
      <w:r w:rsidRPr="004D1B97">
        <w:rPr>
          <w:rFonts w:ascii="Arial Narrow" w:hAnsi="Arial Narrow"/>
          <w:b/>
          <w:sz w:val="24"/>
          <w:szCs w:val="24"/>
        </w:rPr>
        <w:t xml:space="preserve">5.1.3 </w:t>
      </w:r>
      <w:r w:rsidR="00F76586" w:rsidRPr="004D1B97">
        <w:rPr>
          <w:rFonts w:ascii="Arial Narrow" w:hAnsi="Arial Narrow"/>
          <w:b/>
          <w:sz w:val="24"/>
          <w:szCs w:val="24"/>
        </w:rPr>
        <w:t>The IRB Chair</w:t>
      </w:r>
    </w:p>
    <w:p w14:paraId="383DF6CA" w14:textId="77777777" w:rsidR="00F76586" w:rsidRPr="007F2A7B" w:rsidRDefault="00F76586" w:rsidP="007F2A7B">
      <w:pPr>
        <w:rPr>
          <w:rFonts w:ascii="Arial Narrow" w:hAnsi="Arial Narrow"/>
          <w:sz w:val="24"/>
          <w:szCs w:val="24"/>
        </w:rPr>
      </w:pPr>
    </w:p>
    <w:p w14:paraId="5954732E" w14:textId="4A8162CF" w:rsidR="00C23D87" w:rsidRPr="007F2A7B" w:rsidRDefault="00F76586" w:rsidP="007F2A7B">
      <w:pPr>
        <w:rPr>
          <w:rFonts w:ascii="Arial Narrow" w:hAnsi="Arial Narrow"/>
          <w:sz w:val="24"/>
          <w:szCs w:val="24"/>
        </w:rPr>
      </w:pPr>
      <w:r w:rsidRPr="007F2A7B">
        <w:rPr>
          <w:rFonts w:ascii="Arial Narrow" w:hAnsi="Arial Narrow"/>
          <w:sz w:val="24"/>
          <w:szCs w:val="24"/>
        </w:rPr>
        <w:lastRenderedPageBreak/>
        <w:t xml:space="preserve">The IRB Chair provides leadership for the IRB members of their individual committee and serves as a liaison between the IRB and investigators when issues arise.  He/she works closely with the </w:t>
      </w:r>
      <w:r w:rsidR="00A67E3A" w:rsidRPr="007F2A7B">
        <w:rPr>
          <w:rFonts w:ascii="Arial Narrow" w:hAnsi="Arial Narrow"/>
          <w:sz w:val="24"/>
          <w:szCs w:val="24"/>
        </w:rPr>
        <w:t xml:space="preserve">HRPP </w:t>
      </w:r>
      <w:r w:rsidRPr="007F2A7B">
        <w:rPr>
          <w:rFonts w:ascii="Arial Narrow" w:hAnsi="Arial Narrow"/>
          <w:sz w:val="24"/>
          <w:szCs w:val="24"/>
        </w:rPr>
        <w:t>Director, IRB Administration; and the AVPR on regulatory issues.  The IRB Chair is also charged with reviewing and approving expeditable protocols, amendments, and continuations, as well as concurring with exemptions.  The IRB Chair reviews applications for Single Time/Emergency Use of a Test Article and Humanitarian Use Device applications. He/she reviews deaths and other serious adverse events in consultation with other IRB Chairs and/or the</w:t>
      </w:r>
      <w:r w:rsidR="00332BB7" w:rsidRPr="007F2A7B">
        <w:rPr>
          <w:rFonts w:ascii="Arial Narrow" w:hAnsi="Arial Narrow"/>
          <w:sz w:val="24"/>
          <w:szCs w:val="24"/>
        </w:rPr>
        <w:t xml:space="preserve"> HRPP</w:t>
      </w:r>
      <w:r w:rsidRPr="007F2A7B">
        <w:rPr>
          <w:rFonts w:ascii="Arial Narrow" w:hAnsi="Arial Narrow"/>
          <w:sz w:val="24"/>
          <w:szCs w:val="24"/>
        </w:rPr>
        <w:t xml:space="preserve"> Director, </w:t>
      </w:r>
      <w:r w:rsidR="00332BB7" w:rsidRPr="007F2A7B">
        <w:rPr>
          <w:rFonts w:ascii="Arial Narrow" w:hAnsi="Arial Narrow"/>
          <w:sz w:val="24"/>
          <w:szCs w:val="24"/>
        </w:rPr>
        <w:t xml:space="preserve">and </w:t>
      </w:r>
      <w:r w:rsidRPr="007F2A7B">
        <w:rPr>
          <w:rFonts w:ascii="Arial Narrow" w:hAnsi="Arial Narrow"/>
          <w:sz w:val="24"/>
          <w:szCs w:val="24"/>
        </w:rPr>
        <w:t xml:space="preserve">IRB </w:t>
      </w:r>
      <w:r w:rsidR="00332BB7" w:rsidRPr="007F2A7B">
        <w:rPr>
          <w:rFonts w:ascii="Arial Narrow" w:hAnsi="Arial Narrow"/>
          <w:sz w:val="24"/>
          <w:szCs w:val="24"/>
        </w:rPr>
        <w:t xml:space="preserve">Administration. </w:t>
      </w:r>
      <w:r w:rsidRPr="007F2A7B">
        <w:rPr>
          <w:rFonts w:ascii="Arial Narrow" w:hAnsi="Arial Narrow"/>
          <w:sz w:val="24"/>
          <w:szCs w:val="24"/>
        </w:rPr>
        <w:t>The telephone number of the office of the IRB Administration Office is listed on all Wayne State University and affiliate consent forms for the Chairs as the contact person for research participants who have questions or concerns.</w:t>
      </w:r>
    </w:p>
    <w:p w14:paraId="72F177BA" w14:textId="77777777" w:rsidR="004E6990" w:rsidRPr="007F2A7B" w:rsidRDefault="004E6990" w:rsidP="007F2A7B">
      <w:pPr>
        <w:rPr>
          <w:rFonts w:ascii="Arial Narrow" w:hAnsi="Arial Narrow"/>
          <w:sz w:val="24"/>
          <w:szCs w:val="24"/>
        </w:rPr>
      </w:pPr>
    </w:p>
    <w:p w14:paraId="348B0605" w14:textId="5CD0D99E"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5.2 </w:t>
      </w:r>
      <w:r w:rsidR="000B0BCD" w:rsidRPr="004D1B97">
        <w:rPr>
          <w:rFonts w:ascii="Arial Narrow" w:hAnsi="Arial Narrow"/>
          <w:b/>
          <w:sz w:val="24"/>
          <w:szCs w:val="24"/>
        </w:rPr>
        <w:t>Financial Conflict of Interest (FCOI) Committee</w:t>
      </w:r>
    </w:p>
    <w:p w14:paraId="5472B393" w14:textId="77777777" w:rsidR="004E6990" w:rsidRPr="007F2A7B" w:rsidRDefault="004E6990" w:rsidP="007F2A7B">
      <w:pPr>
        <w:rPr>
          <w:rFonts w:ascii="Arial Narrow" w:hAnsi="Arial Narrow"/>
          <w:sz w:val="24"/>
          <w:szCs w:val="24"/>
        </w:rPr>
      </w:pPr>
    </w:p>
    <w:p w14:paraId="4F5FEC5D" w14:textId="4D91A75F" w:rsidR="004E6990" w:rsidRPr="007F2A7B" w:rsidRDefault="000B0BCD" w:rsidP="007F2A7B">
      <w:pPr>
        <w:rPr>
          <w:rFonts w:ascii="Arial Narrow" w:hAnsi="Arial Narrow"/>
          <w:sz w:val="24"/>
          <w:szCs w:val="24"/>
        </w:rPr>
      </w:pPr>
      <w:r w:rsidRPr="007F2A7B">
        <w:rPr>
          <w:rFonts w:ascii="Arial Narrow" w:hAnsi="Arial Narrow"/>
          <w:sz w:val="24"/>
          <w:szCs w:val="24"/>
        </w:rPr>
        <w:t>The FCOI Committee has review and oversight responsibility for financial conflicts of interest disclosed by researchers at WSU and its affiliates. Conflict of interest is identified through required disclosure at submission of each IRB protocol, yearly and within 30 days of any significant change. The committee members serve in various roles and disciplines from across the University and can include the AVPR. The FCOI Committee meets at least twice yearly, or as necessary, to develop management plans and update policies and procedures for compliance with federal regulations. For situations involving minimal to moderate conflicts of interest, a subcommittee meets as often as necessary to review these in a timely manner.</w:t>
      </w:r>
    </w:p>
    <w:p w14:paraId="2DFB7D15" w14:textId="77777777" w:rsidR="004E6990" w:rsidRPr="007F2A7B" w:rsidRDefault="004E6990" w:rsidP="007F2A7B">
      <w:pPr>
        <w:rPr>
          <w:rFonts w:ascii="Arial Narrow" w:hAnsi="Arial Narrow"/>
          <w:sz w:val="24"/>
          <w:szCs w:val="24"/>
        </w:rPr>
      </w:pPr>
    </w:p>
    <w:p w14:paraId="23FA6B8B" w14:textId="2893E985"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5.3 </w:t>
      </w:r>
      <w:r w:rsidR="000B0BCD" w:rsidRPr="004D1B97">
        <w:rPr>
          <w:rFonts w:ascii="Arial Narrow" w:hAnsi="Arial Narrow"/>
          <w:b/>
          <w:sz w:val="24"/>
          <w:szCs w:val="24"/>
        </w:rPr>
        <w:t>Institutional Biosafety Committee (IBC)</w:t>
      </w:r>
    </w:p>
    <w:p w14:paraId="58FC6FF6" w14:textId="77777777" w:rsidR="004E6990" w:rsidRPr="007F2A7B" w:rsidRDefault="004E6990" w:rsidP="007F2A7B">
      <w:pPr>
        <w:rPr>
          <w:rFonts w:ascii="Arial Narrow" w:hAnsi="Arial Narrow"/>
          <w:sz w:val="24"/>
          <w:szCs w:val="24"/>
        </w:rPr>
      </w:pPr>
    </w:p>
    <w:p w14:paraId="6760209C" w14:textId="77777777" w:rsidR="004E6990" w:rsidRPr="007F2A7B" w:rsidRDefault="000B0BCD" w:rsidP="007F2A7B">
      <w:pPr>
        <w:rPr>
          <w:rFonts w:ascii="Arial Narrow" w:hAnsi="Arial Narrow"/>
          <w:sz w:val="24"/>
          <w:szCs w:val="24"/>
        </w:rPr>
      </w:pPr>
      <w:r w:rsidRPr="007F2A7B">
        <w:rPr>
          <w:rFonts w:ascii="Arial Narrow" w:hAnsi="Arial Narrow"/>
          <w:sz w:val="24"/>
          <w:szCs w:val="24"/>
        </w:rPr>
        <w:t>The IBC has review and oversight of research involving recombinant DNA and the use of biological agents. Research involving recombinant DNA and the use of biological agents must contain an approval from the biosafety committee prior to IRB approval.</w:t>
      </w:r>
    </w:p>
    <w:p w14:paraId="6DCFDE41" w14:textId="77777777" w:rsidR="004E6990" w:rsidRPr="004D1B97" w:rsidRDefault="004E6990" w:rsidP="007F2A7B">
      <w:pPr>
        <w:rPr>
          <w:rFonts w:ascii="Arial Narrow" w:hAnsi="Arial Narrow"/>
          <w:b/>
          <w:sz w:val="24"/>
          <w:szCs w:val="24"/>
        </w:rPr>
      </w:pPr>
    </w:p>
    <w:p w14:paraId="5A8E5ECB" w14:textId="6872A74F"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5.4 </w:t>
      </w:r>
      <w:r w:rsidR="000B0BCD" w:rsidRPr="004D1B97">
        <w:rPr>
          <w:rFonts w:ascii="Arial Narrow" w:hAnsi="Arial Narrow"/>
          <w:b/>
          <w:sz w:val="24"/>
          <w:szCs w:val="24"/>
        </w:rPr>
        <w:t>Affiliate Hospital’s Radiation Safety Committees</w:t>
      </w:r>
    </w:p>
    <w:p w14:paraId="22D78344" w14:textId="77777777" w:rsidR="004E6990" w:rsidRPr="007F2A7B" w:rsidRDefault="004E6990" w:rsidP="007F2A7B">
      <w:pPr>
        <w:rPr>
          <w:rFonts w:ascii="Arial Narrow" w:hAnsi="Arial Narrow"/>
          <w:sz w:val="24"/>
          <w:szCs w:val="24"/>
        </w:rPr>
      </w:pPr>
    </w:p>
    <w:p w14:paraId="65FB4D4E" w14:textId="598B1DBD" w:rsidR="004E6990" w:rsidRPr="007F2A7B" w:rsidRDefault="000B0BCD" w:rsidP="007F2A7B">
      <w:pPr>
        <w:rPr>
          <w:rFonts w:ascii="Arial Narrow" w:hAnsi="Arial Narrow"/>
          <w:sz w:val="24"/>
          <w:szCs w:val="24"/>
        </w:rPr>
      </w:pPr>
      <w:r w:rsidRPr="007F2A7B">
        <w:rPr>
          <w:rFonts w:ascii="Arial Narrow" w:hAnsi="Arial Narrow"/>
          <w:sz w:val="24"/>
          <w:szCs w:val="24"/>
        </w:rPr>
        <w:t>Each of Wayne State’s affiliate hospitals’ has their own radiation safety committee for the safe and lawful use of ionizing radiation. Each of the Radiation Safety Committees provides oversight, review and approval for the use of ionizing radiation in their institutions for research protocols over and above standard of care.  This review and approval is required prior to submission to the IRB.</w:t>
      </w:r>
    </w:p>
    <w:p w14:paraId="4900AEC1" w14:textId="77777777" w:rsidR="00472DE9" w:rsidRPr="004D1B97" w:rsidRDefault="00472DE9" w:rsidP="007F2A7B">
      <w:pPr>
        <w:rPr>
          <w:rFonts w:ascii="Arial Narrow" w:hAnsi="Arial Narrow"/>
          <w:b/>
          <w:sz w:val="24"/>
          <w:szCs w:val="24"/>
        </w:rPr>
      </w:pPr>
    </w:p>
    <w:p w14:paraId="74D19AB3" w14:textId="025FD347"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5.5 </w:t>
      </w:r>
      <w:r w:rsidR="000B0BCD" w:rsidRPr="004D1B97">
        <w:rPr>
          <w:rFonts w:ascii="Arial Narrow" w:hAnsi="Arial Narrow"/>
          <w:b/>
          <w:sz w:val="24"/>
          <w:szCs w:val="24"/>
        </w:rPr>
        <w:t>Deans and Chairs and Center and Institute Directors</w:t>
      </w:r>
    </w:p>
    <w:p w14:paraId="2828BE6A" w14:textId="77777777" w:rsidR="004E6990" w:rsidRPr="007F2A7B" w:rsidRDefault="004E6990" w:rsidP="007F2A7B">
      <w:pPr>
        <w:rPr>
          <w:rFonts w:ascii="Arial Narrow" w:hAnsi="Arial Narrow"/>
          <w:sz w:val="24"/>
          <w:szCs w:val="24"/>
        </w:rPr>
      </w:pPr>
    </w:p>
    <w:p w14:paraId="12715327" w14:textId="25B9040A" w:rsidR="004E6990" w:rsidRPr="007F2A7B" w:rsidRDefault="000B0BCD" w:rsidP="007F2A7B">
      <w:pPr>
        <w:rPr>
          <w:rFonts w:ascii="Arial Narrow" w:hAnsi="Arial Narrow"/>
          <w:sz w:val="24"/>
          <w:szCs w:val="24"/>
        </w:rPr>
      </w:pPr>
      <w:r w:rsidRPr="007F2A7B">
        <w:rPr>
          <w:rFonts w:ascii="Arial Narrow" w:hAnsi="Arial Narrow"/>
          <w:sz w:val="24"/>
          <w:szCs w:val="24"/>
        </w:rPr>
        <w:t>The College Deans, Department Chairs and Center and Institute Directors, or their designees, are required to certify that the Principal Investigator has the necessary expertise, facilities, resources and staff to conduct the research as described in the protocol. Deans and Chairs must also affirm that the</w:t>
      </w:r>
      <w:r w:rsidR="00561C37" w:rsidRPr="007F2A7B">
        <w:rPr>
          <w:rFonts w:ascii="Arial Narrow" w:hAnsi="Arial Narrow"/>
          <w:sz w:val="24"/>
          <w:szCs w:val="24"/>
        </w:rPr>
        <w:t xml:space="preserve"> research </w:t>
      </w:r>
      <w:r w:rsidRPr="007F2A7B">
        <w:rPr>
          <w:rFonts w:ascii="Arial Narrow" w:hAnsi="Arial Narrow"/>
          <w:sz w:val="24"/>
          <w:szCs w:val="24"/>
        </w:rPr>
        <w:t xml:space="preserve">protocol is consistent with sound research design and is sound enough to yield the expected knowledge. An affirmation statement signed by the Dean or Chair is included in the </w:t>
      </w:r>
      <w:r w:rsidR="00A11C07" w:rsidRPr="007F2A7B">
        <w:rPr>
          <w:rFonts w:ascii="Arial Narrow" w:hAnsi="Arial Narrow"/>
          <w:sz w:val="24"/>
          <w:szCs w:val="24"/>
        </w:rPr>
        <w:t>IRB application</w:t>
      </w:r>
      <w:r w:rsidRPr="007F2A7B">
        <w:rPr>
          <w:rFonts w:ascii="Arial Narrow" w:hAnsi="Arial Narrow"/>
          <w:sz w:val="24"/>
          <w:szCs w:val="24"/>
        </w:rPr>
        <w:t xml:space="preserve"> and certifies that the above criteria have been met.  WSU’s affiliates designate authorized signatories for their researchers’ protocol submissions, and these signatories are on file in the IRB Administration Office.</w:t>
      </w:r>
    </w:p>
    <w:p w14:paraId="208FAB4E" w14:textId="77777777" w:rsidR="004E6990" w:rsidRPr="007F2A7B" w:rsidRDefault="004E6990" w:rsidP="007F2A7B">
      <w:pPr>
        <w:rPr>
          <w:rFonts w:ascii="Arial Narrow" w:hAnsi="Arial Narrow"/>
          <w:sz w:val="24"/>
          <w:szCs w:val="24"/>
        </w:rPr>
      </w:pPr>
    </w:p>
    <w:p w14:paraId="42AB824A" w14:textId="2CDBED1A"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5.6 </w:t>
      </w:r>
      <w:r w:rsidR="000B0BCD" w:rsidRPr="004D1B97">
        <w:rPr>
          <w:rFonts w:ascii="Arial Narrow" w:hAnsi="Arial Narrow"/>
          <w:b/>
          <w:sz w:val="24"/>
          <w:szCs w:val="24"/>
        </w:rPr>
        <w:t>Sponsored Program Administration</w:t>
      </w:r>
    </w:p>
    <w:p w14:paraId="57309D9F" w14:textId="77777777" w:rsidR="00CA29E3" w:rsidRPr="007F2A7B" w:rsidRDefault="00CA29E3" w:rsidP="007F2A7B">
      <w:pPr>
        <w:rPr>
          <w:rFonts w:ascii="Arial Narrow" w:hAnsi="Arial Narrow"/>
          <w:sz w:val="24"/>
          <w:szCs w:val="24"/>
        </w:rPr>
      </w:pPr>
    </w:p>
    <w:p w14:paraId="561573D6" w14:textId="302A05E3" w:rsidR="00CA29E3" w:rsidRPr="007F2A7B" w:rsidRDefault="00CA29E3" w:rsidP="007F2A7B">
      <w:pPr>
        <w:rPr>
          <w:rFonts w:ascii="Arial Narrow" w:hAnsi="Arial Narrow"/>
          <w:sz w:val="24"/>
          <w:szCs w:val="24"/>
        </w:rPr>
      </w:pPr>
      <w:r w:rsidRPr="007F2A7B">
        <w:rPr>
          <w:rFonts w:ascii="Arial Narrow" w:hAnsi="Arial Narrow"/>
          <w:sz w:val="24"/>
          <w:szCs w:val="24"/>
        </w:rPr>
        <w:t>The Sponsored Program Administration office (SPA) serves as an interface between the IRB, the PI and the granting agency. SPA reviews grant applications or contract proposals to ensure that research proposals involving human participants have or will have IRB review and approval before an account is established. The Sponsored Programs electronic proposal routing system (Cayuse) inquires if human subject research is a component of the research proposal. If so, the IRB letter of approval for a project is required before an account is established.  Contracts for clinical trials are reviewed for consistency with the IRB approved consent forms.</w:t>
      </w:r>
    </w:p>
    <w:p w14:paraId="1009CDEF" w14:textId="77777777" w:rsidR="00CA29E3" w:rsidRPr="007F2A7B" w:rsidRDefault="00CA29E3" w:rsidP="007F2A7B">
      <w:pPr>
        <w:rPr>
          <w:rFonts w:ascii="Arial Narrow" w:hAnsi="Arial Narrow"/>
          <w:sz w:val="24"/>
          <w:szCs w:val="24"/>
        </w:rPr>
      </w:pPr>
    </w:p>
    <w:p w14:paraId="4E15A53B" w14:textId="5CB98795" w:rsidR="000D517C" w:rsidRPr="007F2A7B" w:rsidRDefault="00CA29E3" w:rsidP="007F2A7B">
      <w:pPr>
        <w:rPr>
          <w:rFonts w:ascii="Arial Narrow" w:hAnsi="Arial Narrow"/>
          <w:sz w:val="24"/>
          <w:szCs w:val="24"/>
        </w:rPr>
      </w:pPr>
      <w:r w:rsidRPr="007F2A7B">
        <w:rPr>
          <w:rFonts w:ascii="Arial Narrow" w:hAnsi="Arial Narrow"/>
          <w:sz w:val="24"/>
          <w:szCs w:val="24"/>
        </w:rPr>
        <w:t>At the time of the award, SPA provides the sponsor, upon request, with documentation of 1) final IRB approval and 2) verification that all "key personnel" have completed the mandatory WSU or other WSU approved human research participant training program. When a protocol has been closed, suspended or terminated SPA resolves the account based upon the contract/agreement. It is the responsibility of the SPA staff to ensure that all performance sites cooperating in the conduct of research maintain an FWA, the appropriate ass</w:t>
      </w:r>
      <w:r w:rsidR="004D1B97">
        <w:rPr>
          <w:rFonts w:ascii="Arial Narrow" w:hAnsi="Arial Narrow"/>
          <w:sz w:val="24"/>
          <w:szCs w:val="24"/>
        </w:rPr>
        <w:t>urance of compliance, or both. </w:t>
      </w:r>
    </w:p>
    <w:p w14:paraId="75839A9B" w14:textId="77777777" w:rsidR="000D517C" w:rsidRPr="007F2A7B" w:rsidRDefault="000D517C" w:rsidP="007F2A7B">
      <w:pPr>
        <w:rPr>
          <w:rFonts w:ascii="Arial Narrow" w:hAnsi="Arial Narrow"/>
          <w:sz w:val="24"/>
          <w:szCs w:val="24"/>
        </w:rPr>
      </w:pPr>
    </w:p>
    <w:p w14:paraId="48CBDB18" w14:textId="0F7681FA"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5.7 </w:t>
      </w:r>
      <w:r w:rsidR="000B0BCD" w:rsidRPr="004D1B97">
        <w:rPr>
          <w:rFonts w:ascii="Arial Narrow" w:hAnsi="Arial Narrow"/>
          <w:b/>
          <w:sz w:val="24"/>
          <w:szCs w:val="24"/>
        </w:rPr>
        <w:t>Technology Commercialization</w:t>
      </w:r>
    </w:p>
    <w:p w14:paraId="4FA0F75E" w14:textId="77777777" w:rsidR="004E6990" w:rsidRPr="007F2A7B" w:rsidRDefault="004E6990" w:rsidP="007F2A7B">
      <w:pPr>
        <w:rPr>
          <w:rFonts w:ascii="Arial Narrow" w:hAnsi="Arial Narrow"/>
          <w:sz w:val="24"/>
          <w:szCs w:val="24"/>
        </w:rPr>
      </w:pPr>
    </w:p>
    <w:p w14:paraId="6D3EAE35" w14:textId="77777777" w:rsidR="004E6990" w:rsidRPr="007F2A7B" w:rsidRDefault="000B0BCD" w:rsidP="007F2A7B">
      <w:pPr>
        <w:rPr>
          <w:rFonts w:ascii="Arial Narrow" w:hAnsi="Arial Narrow"/>
          <w:sz w:val="24"/>
          <w:szCs w:val="24"/>
        </w:rPr>
      </w:pPr>
      <w:r w:rsidRPr="007F2A7B">
        <w:rPr>
          <w:rFonts w:ascii="Arial Narrow" w:hAnsi="Arial Narrow"/>
          <w:sz w:val="24"/>
          <w:szCs w:val="24"/>
        </w:rPr>
        <w:t>The Associate Vice President for Research and Technology Commercialization oversees the Technology Commercialization Office (TCO) which is responsible for the identification, protection, marketing and licensing of intellectual property (e.g., patents, unique biological or other materials, and copyrights) developed by Wayne State University faculty. TCO requires that all material transfers having to do with human participants (e.g. DNA, blood, serum, tissue) have been reviewed and approved by the IRB via an Affirmation Memo requesting the IRB approval letter. Faculty are referred to the Biosafety office for special handling procedures in the transfer of biological agents.</w:t>
      </w:r>
    </w:p>
    <w:p w14:paraId="18AE1806" w14:textId="77777777" w:rsidR="004E6990" w:rsidRPr="007F2A7B" w:rsidRDefault="004E6990" w:rsidP="007F2A7B">
      <w:pPr>
        <w:rPr>
          <w:rFonts w:ascii="Arial Narrow" w:hAnsi="Arial Narrow"/>
          <w:sz w:val="24"/>
          <w:szCs w:val="24"/>
        </w:rPr>
      </w:pPr>
    </w:p>
    <w:p w14:paraId="69DC5FE4" w14:textId="6B68BA4A"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5.8 </w:t>
      </w:r>
      <w:r w:rsidR="000B0BCD" w:rsidRPr="004D1B97">
        <w:rPr>
          <w:rFonts w:ascii="Arial Narrow" w:hAnsi="Arial Narrow"/>
          <w:b/>
          <w:sz w:val="24"/>
          <w:szCs w:val="24"/>
        </w:rPr>
        <w:t>Office of General Counsel</w:t>
      </w:r>
    </w:p>
    <w:p w14:paraId="46579322" w14:textId="77777777" w:rsidR="004E6990" w:rsidRPr="007F2A7B" w:rsidRDefault="004E6990" w:rsidP="007F2A7B">
      <w:pPr>
        <w:rPr>
          <w:rFonts w:ascii="Arial Narrow" w:hAnsi="Arial Narrow"/>
          <w:sz w:val="24"/>
          <w:szCs w:val="24"/>
        </w:rPr>
      </w:pPr>
    </w:p>
    <w:p w14:paraId="28B44902" w14:textId="011E5E9D" w:rsidR="004E6990" w:rsidRPr="007F2A7B" w:rsidRDefault="000B0BCD" w:rsidP="007F2A7B">
      <w:pPr>
        <w:rPr>
          <w:rFonts w:ascii="Arial Narrow" w:hAnsi="Arial Narrow"/>
          <w:sz w:val="24"/>
          <w:szCs w:val="24"/>
        </w:rPr>
      </w:pPr>
      <w:r w:rsidRPr="007F2A7B">
        <w:rPr>
          <w:rFonts w:ascii="Arial Narrow" w:hAnsi="Arial Narrow"/>
          <w:sz w:val="24"/>
          <w:szCs w:val="24"/>
        </w:rPr>
        <w:t>A designated member of the Office of General Counsel (OGC) reviews all IRB policies for compliance with federal, state and local law and University policy prior to their being submitted for final approval by the AVPR, and</w:t>
      </w:r>
      <w:r w:rsidR="00D209E2">
        <w:rPr>
          <w:rFonts w:ascii="Arial Narrow" w:hAnsi="Arial Narrow"/>
          <w:sz w:val="24"/>
          <w:szCs w:val="24"/>
        </w:rPr>
        <w:t xml:space="preserve"> every three years</w:t>
      </w:r>
      <w:r w:rsidRPr="007F2A7B">
        <w:rPr>
          <w:rFonts w:ascii="Arial Narrow" w:hAnsi="Arial Narrow"/>
          <w:sz w:val="24"/>
          <w:szCs w:val="24"/>
        </w:rPr>
        <w:t xml:space="preserve"> thereafter. The OGC keeps up to date with all relevant changes in state and local law. Laws that require the immediate attention of the IRB are reported to the </w:t>
      </w:r>
      <w:r w:rsidR="005B5085">
        <w:rPr>
          <w:rFonts w:ascii="Arial Narrow" w:hAnsi="Arial Narrow"/>
          <w:sz w:val="24"/>
          <w:szCs w:val="24"/>
        </w:rPr>
        <w:t>Director of HRPP</w:t>
      </w:r>
      <w:r w:rsidR="00D209E2">
        <w:rPr>
          <w:rFonts w:ascii="Arial Narrow" w:hAnsi="Arial Narrow"/>
          <w:sz w:val="24"/>
          <w:szCs w:val="24"/>
        </w:rPr>
        <w:t xml:space="preserve"> </w:t>
      </w:r>
      <w:r w:rsidRPr="007F2A7B">
        <w:rPr>
          <w:rFonts w:ascii="Arial Narrow" w:hAnsi="Arial Narrow"/>
          <w:sz w:val="24"/>
          <w:szCs w:val="24"/>
        </w:rPr>
        <w:t>and the IRB Chairs immediately</w:t>
      </w:r>
      <w:r w:rsidR="00D209E2">
        <w:rPr>
          <w:rFonts w:ascii="Arial Narrow" w:hAnsi="Arial Narrow"/>
          <w:sz w:val="24"/>
          <w:szCs w:val="24"/>
        </w:rPr>
        <w:t>.</w:t>
      </w:r>
      <w:r w:rsidRPr="007F2A7B">
        <w:rPr>
          <w:rFonts w:ascii="Arial Narrow" w:hAnsi="Arial Narrow"/>
          <w:sz w:val="24"/>
          <w:szCs w:val="24"/>
        </w:rPr>
        <w:t xml:space="preserve"> </w:t>
      </w:r>
      <w:r w:rsidR="00D209E2">
        <w:rPr>
          <w:rFonts w:ascii="Arial Narrow" w:hAnsi="Arial Narrow"/>
          <w:sz w:val="24"/>
          <w:szCs w:val="24"/>
        </w:rPr>
        <w:t>T</w:t>
      </w:r>
      <w:r w:rsidRPr="007F2A7B">
        <w:rPr>
          <w:rFonts w:ascii="Arial Narrow" w:hAnsi="Arial Narrow"/>
          <w:sz w:val="24"/>
          <w:szCs w:val="24"/>
        </w:rPr>
        <w:t>he information is reported at the next IRB meetings and disseminated to the research community by the</w:t>
      </w:r>
      <w:r w:rsidR="00D209E2">
        <w:rPr>
          <w:rFonts w:ascii="Arial Narrow" w:hAnsi="Arial Narrow"/>
          <w:sz w:val="24"/>
          <w:szCs w:val="24"/>
        </w:rPr>
        <w:t>IRB Training Coordinator</w:t>
      </w:r>
      <w:r w:rsidRPr="007F2A7B">
        <w:rPr>
          <w:rFonts w:ascii="Arial Narrow" w:hAnsi="Arial Narrow"/>
          <w:sz w:val="24"/>
          <w:szCs w:val="24"/>
        </w:rPr>
        <w:t>. A representative of OGC is a member of at least one IRB board.</w:t>
      </w:r>
    </w:p>
    <w:p w14:paraId="27619A69" w14:textId="77777777" w:rsidR="004E6990" w:rsidRPr="007F2A7B" w:rsidRDefault="004E6990" w:rsidP="007F2A7B">
      <w:pPr>
        <w:rPr>
          <w:rFonts w:ascii="Arial Narrow" w:hAnsi="Arial Narrow"/>
          <w:sz w:val="24"/>
          <w:szCs w:val="24"/>
        </w:rPr>
      </w:pPr>
    </w:p>
    <w:p w14:paraId="666D68F6" w14:textId="76101382"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5.9 </w:t>
      </w:r>
      <w:r w:rsidR="000B0BCD" w:rsidRPr="004D1B97">
        <w:rPr>
          <w:rFonts w:ascii="Arial Narrow" w:hAnsi="Arial Narrow"/>
          <w:b/>
          <w:sz w:val="24"/>
          <w:szCs w:val="24"/>
        </w:rPr>
        <w:t>Graduate School</w:t>
      </w:r>
    </w:p>
    <w:p w14:paraId="0E6095C3" w14:textId="77777777" w:rsidR="004E6990" w:rsidRPr="007F2A7B" w:rsidRDefault="004E6990" w:rsidP="007F2A7B">
      <w:pPr>
        <w:rPr>
          <w:rFonts w:ascii="Arial Narrow" w:hAnsi="Arial Narrow"/>
          <w:sz w:val="24"/>
          <w:szCs w:val="24"/>
        </w:rPr>
      </w:pPr>
    </w:p>
    <w:p w14:paraId="77D80F93" w14:textId="5FBD544C" w:rsidR="004E6990" w:rsidRPr="007F2A7B" w:rsidRDefault="000B0BCD" w:rsidP="007F2A7B">
      <w:pPr>
        <w:rPr>
          <w:rFonts w:ascii="Arial Narrow" w:hAnsi="Arial Narrow"/>
          <w:sz w:val="24"/>
          <w:szCs w:val="24"/>
        </w:rPr>
      </w:pPr>
      <w:r w:rsidRPr="007F2A7B">
        <w:rPr>
          <w:rFonts w:ascii="Arial Narrow" w:hAnsi="Arial Narrow"/>
          <w:sz w:val="24"/>
          <w:szCs w:val="24"/>
        </w:rPr>
        <w:t>All graduate students are required to submit the Doctoral Dissertation Prospectus and Record of Approval Form which requires the student to submit an IRB approval letter if the research includes human participant</w:t>
      </w:r>
      <w:r w:rsidR="00F2715D" w:rsidRPr="007F2A7B">
        <w:rPr>
          <w:rFonts w:ascii="Arial Narrow" w:hAnsi="Arial Narrow"/>
          <w:sz w:val="24"/>
          <w:szCs w:val="24"/>
        </w:rPr>
        <w:t xml:space="preserve"> </w:t>
      </w:r>
      <w:r w:rsidRPr="007F2A7B">
        <w:rPr>
          <w:rFonts w:ascii="Arial Narrow" w:hAnsi="Arial Narrow"/>
          <w:sz w:val="24"/>
          <w:szCs w:val="24"/>
        </w:rPr>
        <w:t>research. This form is then signed by the student, Dissertation Advisory Committee, the Departmental Graduate Advisor and the Dean of the Graduate School.</w:t>
      </w:r>
    </w:p>
    <w:p w14:paraId="36DA6CAB" w14:textId="77777777" w:rsidR="004E6990" w:rsidRPr="007F2A7B" w:rsidRDefault="004E6990" w:rsidP="007F2A7B">
      <w:pPr>
        <w:rPr>
          <w:rFonts w:ascii="Arial Narrow" w:hAnsi="Arial Narrow"/>
          <w:sz w:val="24"/>
          <w:szCs w:val="24"/>
        </w:rPr>
      </w:pPr>
    </w:p>
    <w:p w14:paraId="7487B61B" w14:textId="1997AB5B" w:rsidR="004E6990" w:rsidRPr="007F2A7B" w:rsidRDefault="000B0BCD" w:rsidP="007F2A7B">
      <w:pPr>
        <w:rPr>
          <w:rFonts w:ascii="Arial Narrow" w:hAnsi="Arial Narrow"/>
          <w:sz w:val="24"/>
          <w:szCs w:val="24"/>
        </w:rPr>
      </w:pPr>
      <w:r w:rsidRPr="007F2A7B">
        <w:rPr>
          <w:rFonts w:ascii="Arial Narrow" w:hAnsi="Arial Narrow"/>
          <w:sz w:val="24"/>
          <w:szCs w:val="24"/>
        </w:rPr>
        <w:t xml:space="preserve">The Graduate School also provides additional information to students on university research </w:t>
      </w:r>
      <w:r w:rsidRPr="007F2A7B">
        <w:rPr>
          <w:rFonts w:ascii="Arial Narrow" w:hAnsi="Arial Narrow"/>
          <w:sz w:val="24"/>
          <w:szCs w:val="24"/>
        </w:rPr>
        <w:lastRenderedPageBreak/>
        <w:t xml:space="preserve">compliance policies and procedures in the Internal Research Support Booklet available in the Graduate Office and website, </w:t>
      </w:r>
      <w:r w:rsidR="007F2A7B" w:rsidRPr="007F2A7B">
        <w:rPr>
          <w:rFonts w:ascii="Arial Narrow" w:hAnsi="Arial Narrow"/>
          <w:sz w:val="24"/>
          <w:szCs w:val="24"/>
        </w:rPr>
        <w:t>IRB</w:t>
      </w:r>
      <w:r w:rsidRPr="007F2A7B">
        <w:rPr>
          <w:rFonts w:ascii="Arial Narrow" w:hAnsi="Arial Narrow"/>
          <w:sz w:val="24"/>
          <w:szCs w:val="24"/>
        </w:rPr>
        <w:t xml:space="preserve"> offices and the Office of the Vice President for Research and Research Compliance and Regulatory Affairs.</w:t>
      </w:r>
    </w:p>
    <w:p w14:paraId="15622FC9" w14:textId="77777777" w:rsidR="004E6990" w:rsidRPr="007F2A7B" w:rsidRDefault="004E6990" w:rsidP="007F2A7B">
      <w:pPr>
        <w:rPr>
          <w:rFonts w:ascii="Arial Narrow" w:hAnsi="Arial Narrow"/>
          <w:sz w:val="24"/>
          <w:szCs w:val="24"/>
        </w:rPr>
      </w:pPr>
    </w:p>
    <w:p w14:paraId="72CFDCCD" w14:textId="7B9FD3DD" w:rsidR="004E6990" w:rsidRPr="007F2A7B" w:rsidRDefault="000B0BCD" w:rsidP="007F2A7B">
      <w:pPr>
        <w:rPr>
          <w:rFonts w:ascii="Arial Narrow" w:hAnsi="Arial Narrow"/>
          <w:sz w:val="24"/>
          <w:szCs w:val="24"/>
        </w:rPr>
      </w:pPr>
      <w:r w:rsidRPr="007F2A7B">
        <w:rPr>
          <w:rFonts w:ascii="Arial Narrow" w:hAnsi="Arial Narrow"/>
          <w:sz w:val="24"/>
          <w:szCs w:val="24"/>
        </w:rPr>
        <w:t xml:space="preserve">In addition, the initial graduate student packet includes a flyer on human participant research with the contact numbers of the Office of Research Compliance and Regulatory Affairs and the </w:t>
      </w:r>
      <w:r w:rsidR="009C4D39" w:rsidRPr="007F2A7B">
        <w:rPr>
          <w:rFonts w:ascii="Arial Narrow" w:hAnsi="Arial Narrow"/>
          <w:sz w:val="24"/>
          <w:szCs w:val="24"/>
        </w:rPr>
        <w:t>IRB</w:t>
      </w:r>
    </w:p>
    <w:p w14:paraId="2B5699D0" w14:textId="77777777" w:rsidR="004E6990" w:rsidRPr="007F2A7B" w:rsidRDefault="004E6990" w:rsidP="007F2A7B">
      <w:pPr>
        <w:rPr>
          <w:rFonts w:ascii="Arial Narrow" w:hAnsi="Arial Narrow"/>
          <w:sz w:val="24"/>
          <w:szCs w:val="24"/>
        </w:rPr>
      </w:pPr>
    </w:p>
    <w:p w14:paraId="04D80953" w14:textId="17BE5DB2" w:rsidR="00875599" w:rsidRPr="004D1B97" w:rsidRDefault="001A359C" w:rsidP="007F2A7B">
      <w:pPr>
        <w:rPr>
          <w:rFonts w:ascii="Arial Narrow" w:hAnsi="Arial Narrow"/>
          <w:b/>
          <w:sz w:val="24"/>
          <w:szCs w:val="24"/>
        </w:rPr>
      </w:pPr>
      <w:r w:rsidRPr="004D1B97">
        <w:rPr>
          <w:rFonts w:ascii="Arial Narrow" w:hAnsi="Arial Narrow"/>
          <w:b/>
          <w:sz w:val="24"/>
          <w:szCs w:val="24"/>
        </w:rPr>
        <w:t>5.10</w:t>
      </w:r>
      <w:r w:rsidR="00013D13" w:rsidRPr="004D1B97">
        <w:rPr>
          <w:rFonts w:ascii="Arial Narrow" w:hAnsi="Arial Narrow"/>
          <w:b/>
          <w:sz w:val="24"/>
          <w:szCs w:val="24"/>
        </w:rPr>
        <w:t xml:space="preserve"> Institutional Affiliations and Agreements</w:t>
      </w:r>
      <w:r w:rsidRPr="004D1B97">
        <w:rPr>
          <w:rFonts w:ascii="Arial Narrow" w:hAnsi="Arial Narrow"/>
          <w:b/>
          <w:sz w:val="24"/>
          <w:szCs w:val="24"/>
        </w:rPr>
        <w:t xml:space="preserve"> </w:t>
      </w:r>
    </w:p>
    <w:p w14:paraId="6EEA7AD5" w14:textId="77777777" w:rsidR="00875599" w:rsidRPr="007F2A7B" w:rsidRDefault="00875599" w:rsidP="007F2A7B">
      <w:pPr>
        <w:rPr>
          <w:rFonts w:ascii="Arial Narrow" w:hAnsi="Arial Narrow"/>
          <w:sz w:val="24"/>
          <w:szCs w:val="24"/>
        </w:rPr>
      </w:pPr>
    </w:p>
    <w:p w14:paraId="34773ABC" w14:textId="1D6ED64A" w:rsidR="00875599" w:rsidRPr="007F2A7B" w:rsidRDefault="00875599" w:rsidP="007F2A7B">
      <w:pPr>
        <w:rPr>
          <w:rFonts w:ascii="Arial Narrow" w:hAnsi="Arial Narrow"/>
          <w:sz w:val="24"/>
          <w:szCs w:val="24"/>
        </w:rPr>
      </w:pPr>
      <w:r w:rsidRPr="007F2A7B">
        <w:rPr>
          <w:rFonts w:ascii="Arial Narrow" w:hAnsi="Arial Narrow"/>
          <w:sz w:val="24"/>
          <w:szCs w:val="24"/>
        </w:rPr>
        <w:t>Wayne State University has a unique relationship with the Detroit Medical Center, the John D. Dingell Veterans Affairs Medical Center, and</w:t>
      </w:r>
      <w:r w:rsidR="007F2A7B" w:rsidRPr="007F2A7B">
        <w:rPr>
          <w:rFonts w:ascii="Arial Narrow" w:hAnsi="Arial Narrow"/>
          <w:sz w:val="24"/>
          <w:szCs w:val="24"/>
        </w:rPr>
        <w:t xml:space="preserve"> Karmanos Cancer Institute</w:t>
      </w:r>
      <w:r w:rsidRPr="007F2A7B">
        <w:rPr>
          <w:rFonts w:ascii="Arial Narrow" w:hAnsi="Arial Narrow"/>
          <w:sz w:val="24"/>
          <w:szCs w:val="24"/>
        </w:rPr>
        <w:t>. The affiliation agreements between these organizati</w:t>
      </w:r>
      <w:r w:rsidR="00AC530A" w:rsidRPr="007F2A7B">
        <w:rPr>
          <w:rFonts w:ascii="Arial Narrow" w:hAnsi="Arial Narrow"/>
          <w:sz w:val="24"/>
          <w:szCs w:val="24"/>
        </w:rPr>
        <w:t>ons</w:t>
      </w:r>
      <w:r w:rsidRPr="007F2A7B">
        <w:rPr>
          <w:rFonts w:ascii="Arial Narrow" w:hAnsi="Arial Narrow"/>
          <w:sz w:val="24"/>
          <w:szCs w:val="24"/>
        </w:rPr>
        <w:t xml:space="preserve"> specificall</w:t>
      </w:r>
      <w:r w:rsidR="00AC530A" w:rsidRPr="007F2A7B">
        <w:rPr>
          <w:rFonts w:ascii="Arial Narrow" w:hAnsi="Arial Narrow"/>
          <w:sz w:val="24"/>
          <w:szCs w:val="24"/>
        </w:rPr>
        <w:t>y</w:t>
      </w:r>
      <w:r w:rsidRPr="007F2A7B">
        <w:rPr>
          <w:rFonts w:ascii="Arial Narrow" w:hAnsi="Arial Narrow"/>
          <w:sz w:val="24"/>
          <w:szCs w:val="24"/>
        </w:rPr>
        <w:t xml:space="preserve"> state that al</w:t>
      </w:r>
      <w:r w:rsidR="00013D13" w:rsidRPr="007F2A7B">
        <w:rPr>
          <w:rFonts w:ascii="Arial Narrow" w:hAnsi="Arial Narrow"/>
          <w:sz w:val="24"/>
          <w:szCs w:val="24"/>
        </w:rPr>
        <w:t xml:space="preserve">l </w:t>
      </w:r>
      <w:r w:rsidRPr="007F2A7B">
        <w:rPr>
          <w:rFonts w:ascii="Arial Narrow" w:hAnsi="Arial Narrow"/>
          <w:sz w:val="24"/>
          <w:szCs w:val="24"/>
        </w:rPr>
        <w:t xml:space="preserve">human research </w:t>
      </w:r>
      <w:r w:rsidR="007335A9" w:rsidRPr="007F2A7B">
        <w:rPr>
          <w:rFonts w:ascii="Arial Narrow" w:hAnsi="Arial Narrow"/>
          <w:sz w:val="24"/>
          <w:szCs w:val="24"/>
        </w:rPr>
        <w:t>activities will</w:t>
      </w:r>
      <w:r w:rsidRPr="007F2A7B">
        <w:rPr>
          <w:rFonts w:ascii="Arial Narrow" w:hAnsi="Arial Narrow"/>
          <w:sz w:val="24"/>
          <w:szCs w:val="24"/>
        </w:rPr>
        <w:t xml:space="preserve">  be conducted  under  the auspices of the WSU IRB, while clinical care will be conducted under the auspices of the specific health care institutions.</w:t>
      </w:r>
    </w:p>
    <w:p w14:paraId="5D1513CA" w14:textId="77777777" w:rsidR="00875599" w:rsidRPr="007F2A7B" w:rsidRDefault="00875599" w:rsidP="007F2A7B">
      <w:pPr>
        <w:rPr>
          <w:rFonts w:ascii="Arial Narrow" w:hAnsi="Arial Narrow"/>
          <w:sz w:val="24"/>
          <w:szCs w:val="24"/>
        </w:rPr>
      </w:pPr>
    </w:p>
    <w:p w14:paraId="0CA50FE4" w14:textId="1F95FDBD" w:rsidR="00875599" w:rsidRPr="004D1B97" w:rsidRDefault="001A359C" w:rsidP="007F2A7B">
      <w:pPr>
        <w:rPr>
          <w:rFonts w:ascii="Arial Narrow" w:hAnsi="Arial Narrow"/>
          <w:b/>
          <w:sz w:val="24"/>
          <w:szCs w:val="24"/>
        </w:rPr>
      </w:pPr>
      <w:r w:rsidRPr="004D1B97">
        <w:rPr>
          <w:rFonts w:ascii="Arial Narrow" w:hAnsi="Arial Narrow"/>
          <w:b/>
          <w:sz w:val="24"/>
          <w:szCs w:val="24"/>
        </w:rPr>
        <w:t xml:space="preserve">5.10.1 </w:t>
      </w:r>
      <w:r w:rsidR="00875599" w:rsidRPr="004D1B97">
        <w:rPr>
          <w:rFonts w:ascii="Arial Narrow" w:hAnsi="Arial Narrow"/>
          <w:b/>
          <w:sz w:val="24"/>
          <w:szCs w:val="24"/>
        </w:rPr>
        <w:t>WSU MEDICAL AFFILIATES:</w:t>
      </w:r>
    </w:p>
    <w:p w14:paraId="335F59B2" w14:textId="77777777" w:rsidR="00875599" w:rsidRPr="007F2A7B" w:rsidRDefault="00875599" w:rsidP="007F2A7B">
      <w:pPr>
        <w:rPr>
          <w:rFonts w:ascii="Arial Narrow" w:hAnsi="Arial Narrow"/>
          <w:sz w:val="24"/>
          <w:szCs w:val="24"/>
        </w:rPr>
      </w:pPr>
    </w:p>
    <w:p w14:paraId="6C00E085" w14:textId="77777777" w:rsidR="00875599" w:rsidRPr="004D1B97" w:rsidRDefault="00875599" w:rsidP="004D1B97">
      <w:pPr>
        <w:pStyle w:val="ListParagraph"/>
        <w:numPr>
          <w:ilvl w:val="0"/>
          <w:numId w:val="9"/>
        </w:numPr>
        <w:rPr>
          <w:rFonts w:ascii="Arial Narrow" w:hAnsi="Arial Narrow"/>
          <w:sz w:val="24"/>
          <w:szCs w:val="24"/>
        </w:rPr>
      </w:pPr>
      <w:r w:rsidRPr="004D1B97">
        <w:rPr>
          <w:rFonts w:ascii="Arial Narrow" w:hAnsi="Arial Narrow"/>
          <w:sz w:val="24"/>
          <w:szCs w:val="24"/>
        </w:rPr>
        <w:t>Detroit Medical Center (DMC)</w:t>
      </w:r>
    </w:p>
    <w:p w14:paraId="78B24CDE" w14:textId="35F25861" w:rsidR="00875599" w:rsidRPr="004D1B97" w:rsidRDefault="00875599" w:rsidP="004D1B97">
      <w:pPr>
        <w:pStyle w:val="ListParagraph"/>
        <w:numPr>
          <w:ilvl w:val="0"/>
          <w:numId w:val="9"/>
        </w:numPr>
        <w:rPr>
          <w:rFonts w:ascii="Arial Narrow" w:hAnsi="Arial Narrow"/>
          <w:sz w:val="24"/>
          <w:szCs w:val="24"/>
        </w:rPr>
      </w:pPr>
      <w:r w:rsidRPr="004D1B97">
        <w:rPr>
          <w:rFonts w:ascii="Arial Narrow" w:hAnsi="Arial Narrow"/>
          <w:sz w:val="24"/>
          <w:szCs w:val="24"/>
        </w:rPr>
        <w:t xml:space="preserve">Karmanos Cancer </w:t>
      </w:r>
      <w:r w:rsidR="007F2A7B" w:rsidRPr="004D1B97">
        <w:rPr>
          <w:rFonts w:ascii="Arial Narrow" w:hAnsi="Arial Narrow"/>
          <w:sz w:val="24"/>
          <w:szCs w:val="24"/>
        </w:rPr>
        <w:t>Institute</w:t>
      </w:r>
    </w:p>
    <w:p w14:paraId="6B3BD8E8" w14:textId="123F50CF" w:rsidR="00875599" w:rsidRPr="004D1B97" w:rsidRDefault="00875599" w:rsidP="004D1B97">
      <w:pPr>
        <w:pStyle w:val="ListParagraph"/>
        <w:numPr>
          <w:ilvl w:val="0"/>
          <w:numId w:val="9"/>
        </w:numPr>
        <w:rPr>
          <w:rFonts w:ascii="Arial Narrow" w:hAnsi="Arial Narrow"/>
          <w:sz w:val="24"/>
          <w:szCs w:val="24"/>
        </w:rPr>
      </w:pPr>
      <w:r w:rsidRPr="004D1B97">
        <w:rPr>
          <w:rFonts w:ascii="Arial Narrow" w:hAnsi="Arial Narrow"/>
          <w:sz w:val="24"/>
          <w:szCs w:val="24"/>
        </w:rPr>
        <w:t>John D. Dingell Veterans Affairs Medical Center</w:t>
      </w:r>
    </w:p>
    <w:p w14:paraId="220BD33E" w14:textId="4A03B6A3" w:rsidR="007A083D" w:rsidRDefault="007A083D" w:rsidP="007F2A7B">
      <w:pPr>
        <w:rPr>
          <w:rFonts w:ascii="Arial Narrow" w:hAnsi="Arial Narrow"/>
          <w:sz w:val="24"/>
          <w:szCs w:val="24"/>
        </w:rPr>
      </w:pPr>
    </w:p>
    <w:p w14:paraId="0B827A90" w14:textId="77777777" w:rsidR="004D1B97" w:rsidRPr="007F2A7B" w:rsidRDefault="004D1B97" w:rsidP="007F2A7B">
      <w:pPr>
        <w:rPr>
          <w:rFonts w:ascii="Arial Narrow" w:hAnsi="Arial Narrow"/>
          <w:sz w:val="24"/>
          <w:szCs w:val="24"/>
        </w:rPr>
      </w:pPr>
    </w:p>
    <w:p w14:paraId="1CA6574E" w14:textId="1DF22A1C"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5.11 </w:t>
      </w:r>
      <w:r w:rsidR="000B0BCD" w:rsidRPr="004D1B97">
        <w:rPr>
          <w:rFonts w:ascii="Arial Narrow" w:hAnsi="Arial Narrow"/>
          <w:b/>
          <w:sz w:val="24"/>
          <w:szCs w:val="24"/>
        </w:rPr>
        <w:t>Communication with Other Research Components</w:t>
      </w:r>
    </w:p>
    <w:p w14:paraId="3470015C" w14:textId="77777777" w:rsidR="004E6990" w:rsidRPr="004D1B97" w:rsidRDefault="004E6990" w:rsidP="007F2A7B">
      <w:pPr>
        <w:rPr>
          <w:rFonts w:ascii="Arial Narrow" w:hAnsi="Arial Narrow"/>
          <w:b/>
          <w:sz w:val="24"/>
          <w:szCs w:val="24"/>
        </w:rPr>
      </w:pPr>
    </w:p>
    <w:p w14:paraId="47F0FED6" w14:textId="0A3C51A1" w:rsidR="004E6990" w:rsidRPr="004D1B97" w:rsidRDefault="001A359C" w:rsidP="004D1B97">
      <w:pPr>
        <w:ind w:left="720"/>
        <w:rPr>
          <w:rFonts w:ascii="Arial Narrow" w:hAnsi="Arial Narrow"/>
          <w:b/>
          <w:sz w:val="24"/>
          <w:szCs w:val="24"/>
        </w:rPr>
      </w:pPr>
      <w:r w:rsidRPr="004D1B97">
        <w:rPr>
          <w:rFonts w:ascii="Arial Narrow" w:hAnsi="Arial Narrow"/>
          <w:b/>
          <w:sz w:val="24"/>
          <w:szCs w:val="24"/>
        </w:rPr>
        <w:t xml:space="preserve">5.11.1 </w:t>
      </w:r>
      <w:r w:rsidR="000B0BCD" w:rsidRPr="004D1B97">
        <w:rPr>
          <w:rFonts w:ascii="Arial Narrow" w:hAnsi="Arial Narrow"/>
          <w:b/>
          <w:sz w:val="24"/>
          <w:szCs w:val="24"/>
        </w:rPr>
        <w:t>Department of Psychiatry Protocol Review Board (PPRB)</w:t>
      </w:r>
    </w:p>
    <w:p w14:paraId="036D3E79" w14:textId="01CBAB43" w:rsidR="004E6990" w:rsidRPr="007F2A7B" w:rsidRDefault="000B0BCD" w:rsidP="004D1B97">
      <w:pPr>
        <w:ind w:left="720"/>
        <w:rPr>
          <w:rFonts w:ascii="Arial Narrow" w:hAnsi="Arial Narrow"/>
          <w:sz w:val="24"/>
          <w:szCs w:val="24"/>
        </w:rPr>
      </w:pPr>
      <w:r w:rsidRPr="007F2A7B">
        <w:rPr>
          <w:rFonts w:ascii="Arial Narrow" w:hAnsi="Arial Narrow"/>
          <w:sz w:val="24"/>
          <w:szCs w:val="24"/>
        </w:rPr>
        <w:t xml:space="preserve">The Psychiatry Protocol Review Board pre-reviews all Wayne State </w:t>
      </w:r>
      <w:r w:rsidR="00AC530A" w:rsidRPr="007F2A7B">
        <w:rPr>
          <w:rFonts w:ascii="Arial Narrow" w:hAnsi="Arial Narrow"/>
          <w:sz w:val="24"/>
          <w:szCs w:val="24"/>
        </w:rPr>
        <w:t>Faculty</w:t>
      </w:r>
      <w:r w:rsidRPr="007F2A7B">
        <w:rPr>
          <w:rFonts w:ascii="Arial Narrow" w:hAnsi="Arial Narrow"/>
          <w:sz w:val="24"/>
          <w:szCs w:val="24"/>
        </w:rPr>
        <w:t xml:space="preserve"> Psychiatry and Behavioral Neuroscience proposals prior to being submitted to the </w:t>
      </w:r>
      <w:r w:rsidR="000D517C" w:rsidRPr="007F2A7B">
        <w:rPr>
          <w:rFonts w:ascii="Arial Narrow" w:hAnsi="Arial Narrow"/>
          <w:sz w:val="24"/>
          <w:szCs w:val="24"/>
        </w:rPr>
        <w:t>IRB</w:t>
      </w:r>
      <w:r w:rsidRPr="007F2A7B">
        <w:rPr>
          <w:rFonts w:ascii="Arial Narrow" w:hAnsi="Arial Narrow"/>
          <w:sz w:val="24"/>
          <w:szCs w:val="24"/>
        </w:rPr>
        <w:t>. All protocols from the Dept. of Psychiatry must have a letter of approval letter from the PPRB at submission.</w:t>
      </w:r>
    </w:p>
    <w:p w14:paraId="11025C8F" w14:textId="77777777" w:rsidR="004E6990" w:rsidRPr="007F2A7B" w:rsidRDefault="004E6990" w:rsidP="004D1B97">
      <w:pPr>
        <w:ind w:left="720"/>
        <w:rPr>
          <w:rFonts w:ascii="Arial Narrow" w:hAnsi="Arial Narrow"/>
          <w:sz w:val="24"/>
          <w:szCs w:val="24"/>
        </w:rPr>
      </w:pPr>
    </w:p>
    <w:p w14:paraId="22A5A10F" w14:textId="791702BE" w:rsidR="004E6990" w:rsidRPr="004D1B97" w:rsidRDefault="001A359C" w:rsidP="004D1B97">
      <w:pPr>
        <w:ind w:left="720"/>
        <w:rPr>
          <w:rFonts w:ascii="Arial Narrow" w:hAnsi="Arial Narrow"/>
          <w:b/>
          <w:sz w:val="24"/>
          <w:szCs w:val="24"/>
        </w:rPr>
      </w:pPr>
      <w:r w:rsidRPr="004D1B97">
        <w:rPr>
          <w:rFonts w:ascii="Arial Narrow" w:hAnsi="Arial Narrow"/>
          <w:b/>
          <w:sz w:val="24"/>
          <w:szCs w:val="24"/>
        </w:rPr>
        <w:t xml:space="preserve">5.11.2 </w:t>
      </w:r>
      <w:r w:rsidR="000B0BCD" w:rsidRPr="004D1B97">
        <w:rPr>
          <w:rFonts w:ascii="Arial Narrow" w:hAnsi="Arial Narrow"/>
          <w:b/>
          <w:sz w:val="24"/>
          <w:szCs w:val="24"/>
        </w:rPr>
        <w:t>John Dingell Veterans Medical Affairs Clinical Investigation Committee (CIC)</w:t>
      </w:r>
    </w:p>
    <w:p w14:paraId="47207E63" w14:textId="77777777" w:rsidR="004E6990" w:rsidRPr="007F2A7B" w:rsidRDefault="000B0BCD" w:rsidP="004D1B97">
      <w:pPr>
        <w:ind w:left="720"/>
        <w:rPr>
          <w:rFonts w:ascii="Arial Narrow" w:hAnsi="Arial Narrow"/>
          <w:sz w:val="24"/>
          <w:szCs w:val="24"/>
        </w:rPr>
      </w:pPr>
      <w:r w:rsidRPr="007F2A7B">
        <w:rPr>
          <w:rFonts w:ascii="Arial Narrow" w:hAnsi="Arial Narrow"/>
          <w:sz w:val="24"/>
          <w:szCs w:val="24"/>
        </w:rPr>
        <w:t>The CIC, a subcommittee of the JDVAMC Research and Development Committee, pre-reviews all VA projects involving human participants for scientific merit, ethics and compliance with federal VA regulations prior to submission for IRB review. All protocols from the John D. Dingell VA must have an approval letter from CIC at submission. The IRB maintains a representative as a non-voting member of the CIC committee to ensure consistency in human participant policies and procedures between the two institutions.</w:t>
      </w:r>
    </w:p>
    <w:p w14:paraId="449D6FCF" w14:textId="77777777" w:rsidR="00C23D87" w:rsidRPr="007F2A7B" w:rsidRDefault="00C23D87" w:rsidP="004D1B97">
      <w:pPr>
        <w:ind w:left="720"/>
        <w:rPr>
          <w:rFonts w:ascii="Arial Narrow" w:hAnsi="Arial Narrow"/>
          <w:sz w:val="24"/>
          <w:szCs w:val="24"/>
        </w:rPr>
      </w:pPr>
    </w:p>
    <w:p w14:paraId="66D73BDA" w14:textId="276F344F" w:rsidR="004E6990" w:rsidRPr="004D1B97" w:rsidRDefault="000D517C" w:rsidP="004D1B97">
      <w:pPr>
        <w:ind w:left="720"/>
        <w:rPr>
          <w:rFonts w:ascii="Arial Narrow" w:hAnsi="Arial Narrow"/>
          <w:b/>
          <w:sz w:val="24"/>
          <w:szCs w:val="24"/>
        </w:rPr>
      </w:pPr>
      <w:r w:rsidRPr="004D1B97">
        <w:rPr>
          <w:rFonts w:ascii="Arial Narrow" w:hAnsi="Arial Narrow"/>
          <w:b/>
          <w:sz w:val="24"/>
          <w:szCs w:val="24"/>
        </w:rPr>
        <w:t xml:space="preserve">5.11.3 </w:t>
      </w:r>
      <w:r w:rsidR="000B0BCD" w:rsidRPr="004D1B97">
        <w:rPr>
          <w:rFonts w:ascii="Arial Narrow" w:hAnsi="Arial Narrow"/>
          <w:b/>
          <w:sz w:val="24"/>
          <w:szCs w:val="24"/>
        </w:rPr>
        <w:t xml:space="preserve">Barbara Ann Karmanos Protocol Review </w:t>
      </w:r>
      <w:r w:rsidR="00E13DF6" w:rsidRPr="004D1B97">
        <w:rPr>
          <w:rFonts w:ascii="Arial Narrow" w:hAnsi="Arial Narrow"/>
          <w:b/>
          <w:sz w:val="24"/>
          <w:szCs w:val="24"/>
        </w:rPr>
        <w:t xml:space="preserve">and Monitoring </w:t>
      </w:r>
      <w:r w:rsidR="000B0BCD" w:rsidRPr="004D1B97">
        <w:rPr>
          <w:rFonts w:ascii="Arial Narrow" w:hAnsi="Arial Narrow"/>
          <w:b/>
          <w:sz w:val="24"/>
          <w:szCs w:val="24"/>
        </w:rPr>
        <w:t>Committee (PR</w:t>
      </w:r>
      <w:r w:rsidR="00E13DF6" w:rsidRPr="004D1B97">
        <w:rPr>
          <w:rFonts w:ascii="Arial Narrow" w:hAnsi="Arial Narrow"/>
          <w:b/>
          <w:sz w:val="24"/>
          <w:szCs w:val="24"/>
        </w:rPr>
        <w:t>M</w:t>
      </w:r>
      <w:r w:rsidR="000B0BCD" w:rsidRPr="004D1B97">
        <w:rPr>
          <w:rFonts w:ascii="Arial Narrow" w:hAnsi="Arial Narrow"/>
          <w:b/>
          <w:sz w:val="24"/>
          <w:szCs w:val="24"/>
        </w:rPr>
        <w:t>C)</w:t>
      </w:r>
    </w:p>
    <w:p w14:paraId="6A200A5C" w14:textId="4D0A7B80" w:rsidR="004E6990" w:rsidRPr="007F2A7B" w:rsidRDefault="000B0BCD" w:rsidP="004D1B97">
      <w:pPr>
        <w:ind w:left="720"/>
        <w:rPr>
          <w:rFonts w:ascii="Arial Narrow" w:hAnsi="Arial Narrow"/>
          <w:sz w:val="24"/>
          <w:szCs w:val="24"/>
        </w:rPr>
      </w:pPr>
      <w:r w:rsidRPr="007F2A7B">
        <w:rPr>
          <w:rFonts w:ascii="Arial Narrow" w:hAnsi="Arial Narrow"/>
          <w:sz w:val="24"/>
          <w:szCs w:val="24"/>
        </w:rPr>
        <w:t>The Karmanos PR</w:t>
      </w:r>
      <w:r w:rsidR="00E13DF6" w:rsidRPr="007F2A7B">
        <w:rPr>
          <w:rFonts w:ascii="Arial Narrow" w:hAnsi="Arial Narrow"/>
          <w:sz w:val="24"/>
          <w:szCs w:val="24"/>
        </w:rPr>
        <w:t>M</w:t>
      </w:r>
      <w:r w:rsidRPr="007F2A7B">
        <w:rPr>
          <w:rFonts w:ascii="Arial Narrow" w:hAnsi="Arial Narrow"/>
          <w:sz w:val="24"/>
          <w:szCs w:val="24"/>
        </w:rPr>
        <w:t>C pre-reviews the scientific merit of cancer research protocols, ensures prioritization of therapeutic cancer protocols according to the Institute’s scientific priorities and monitors scientific progress. All protocols from Karmanos must have an approval letter from the PR</w:t>
      </w:r>
      <w:r w:rsidR="00E13DF6" w:rsidRPr="007F2A7B">
        <w:rPr>
          <w:rFonts w:ascii="Arial Narrow" w:hAnsi="Arial Narrow"/>
          <w:sz w:val="24"/>
          <w:szCs w:val="24"/>
        </w:rPr>
        <w:t>M</w:t>
      </w:r>
      <w:r w:rsidRPr="007F2A7B">
        <w:rPr>
          <w:rFonts w:ascii="Arial Narrow" w:hAnsi="Arial Narrow"/>
          <w:sz w:val="24"/>
          <w:szCs w:val="24"/>
        </w:rPr>
        <w:t>C at submission.</w:t>
      </w:r>
    </w:p>
    <w:p w14:paraId="6A3A6866" w14:textId="77777777" w:rsidR="004E6990" w:rsidRPr="007F2A7B" w:rsidRDefault="004E6990" w:rsidP="004D1B97">
      <w:pPr>
        <w:ind w:left="720"/>
        <w:rPr>
          <w:rFonts w:ascii="Arial Narrow" w:hAnsi="Arial Narrow"/>
          <w:sz w:val="24"/>
          <w:szCs w:val="24"/>
        </w:rPr>
      </w:pPr>
    </w:p>
    <w:p w14:paraId="024F5F76" w14:textId="499D80F4" w:rsidR="004E6990" w:rsidRPr="004D1B97" w:rsidRDefault="001A359C" w:rsidP="004D1B97">
      <w:pPr>
        <w:ind w:left="720"/>
        <w:rPr>
          <w:rFonts w:ascii="Arial Narrow" w:hAnsi="Arial Narrow"/>
          <w:b/>
          <w:sz w:val="24"/>
          <w:szCs w:val="24"/>
        </w:rPr>
      </w:pPr>
      <w:r w:rsidRPr="004D1B97">
        <w:rPr>
          <w:rFonts w:ascii="Arial Narrow" w:hAnsi="Arial Narrow"/>
          <w:b/>
          <w:sz w:val="24"/>
          <w:szCs w:val="24"/>
        </w:rPr>
        <w:t>5.11.</w:t>
      </w:r>
      <w:r w:rsidR="002A64E4" w:rsidRPr="004D1B97">
        <w:rPr>
          <w:rFonts w:ascii="Arial Narrow" w:hAnsi="Arial Narrow"/>
          <w:b/>
          <w:sz w:val="24"/>
          <w:szCs w:val="24"/>
        </w:rPr>
        <w:t>4</w:t>
      </w:r>
      <w:r w:rsidRPr="004D1B97">
        <w:rPr>
          <w:rFonts w:ascii="Arial Narrow" w:hAnsi="Arial Narrow"/>
          <w:b/>
          <w:sz w:val="24"/>
          <w:szCs w:val="24"/>
        </w:rPr>
        <w:t xml:space="preserve"> </w:t>
      </w:r>
      <w:r w:rsidR="000B0BCD" w:rsidRPr="004D1B97">
        <w:rPr>
          <w:rFonts w:ascii="Arial Narrow" w:hAnsi="Arial Narrow"/>
          <w:b/>
          <w:sz w:val="24"/>
          <w:szCs w:val="24"/>
        </w:rPr>
        <w:t>Detroit Medical Center (DMC) Research Review Process</w:t>
      </w:r>
    </w:p>
    <w:p w14:paraId="409D443B" w14:textId="33B4ED04" w:rsidR="004E6990" w:rsidRPr="007F2A7B" w:rsidRDefault="000B0BCD" w:rsidP="004D1B97">
      <w:pPr>
        <w:ind w:left="720"/>
        <w:rPr>
          <w:rFonts w:ascii="Arial Narrow" w:hAnsi="Arial Narrow"/>
          <w:sz w:val="24"/>
          <w:szCs w:val="24"/>
        </w:rPr>
      </w:pPr>
      <w:r w:rsidRPr="007F2A7B">
        <w:rPr>
          <w:rFonts w:ascii="Arial Narrow" w:hAnsi="Arial Narrow"/>
          <w:sz w:val="24"/>
          <w:szCs w:val="24"/>
        </w:rPr>
        <w:lastRenderedPageBreak/>
        <w:t xml:space="preserve">The DMC Research Review Process requires investigators using DMC facilities to apply for authorization to perform research at DMC sites. The </w:t>
      </w:r>
      <w:r w:rsidR="00423A75" w:rsidRPr="007F2A7B">
        <w:rPr>
          <w:rFonts w:ascii="Arial Narrow" w:hAnsi="Arial Narrow"/>
          <w:sz w:val="24"/>
          <w:szCs w:val="24"/>
        </w:rPr>
        <w:t xml:space="preserve">DMC </w:t>
      </w:r>
      <w:r w:rsidRPr="007F2A7B">
        <w:rPr>
          <w:rFonts w:ascii="Arial Narrow" w:hAnsi="Arial Narrow"/>
          <w:sz w:val="24"/>
          <w:szCs w:val="24"/>
        </w:rPr>
        <w:t>Research Review Process review</w:t>
      </w:r>
      <w:r w:rsidR="00560E94" w:rsidRPr="007F2A7B">
        <w:rPr>
          <w:rFonts w:ascii="Arial Narrow" w:hAnsi="Arial Narrow"/>
          <w:sz w:val="24"/>
          <w:szCs w:val="24"/>
        </w:rPr>
        <w:t>s</w:t>
      </w:r>
      <w:r w:rsidRPr="007F2A7B">
        <w:rPr>
          <w:rFonts w:ascii="Arial Narrow" w:hAnsi="Arial Narrow"/>
          <w:sz w:val="24"/>
          <w:szCs w:val="24"/>
        </w:rPr>
        <w:t xml:space="preserve"> proposed studies, budgets and performance site agreements in order to ensure that they are appropriately structured to comply with State and Federal regulations and DMC policy</w:t>
      </w:r>
      <w:r w:rsidR="00EF55D8" w:rsidRPr="007F2A7B">
        <w:rPr>
          <w:rFonts w:ascii="Arial Narrow" w:hAnsi="Arial Narrow"/>
          <w:sz w:val="24"/>
          <w:szCs w:val="24"/>
        </w:rPr>
        <w:t xml:space="preserve">. </w:t>
      </w:r>
      <w:r w:rsidR="009C6E0E" w:rsidRPr="007F2A7B">
        <w:rPr>
          <w:rFonts w:ascii="Arial Narrow" w:hAnsi="Arial Narrow"/>
          <w:sz w:val="24"/>
          <w:szCs w:val="24"/>
        </w:rPr>
        <w:t xml:space="preserve">The </w:t>
      </w:r>
      <w:r w:rsidR="00EF55D8" w:rsidRPr="007F2A7B">
        <w:rPr>
          <w:rFonts w:ascii="Arial Narrow" w:hAnsi="Arial Narrow"/>
          <w:sz w:val="24"/>
          <w:szCs w:val="24"/>
        </w:rPr>
        <w:t>IRB requires DMC approval before releasing WSU IRB approval</w:t>
      </w:r>
    </w:p>
    <w:p w14:paraId="08A96A52" w14:textId="23D70EE1" w:rsidR="004E6990" w:rsidRPr="007F2A7B" w:rsidRDefault="004E6990" w:rsidP="007F2A7B">
      <w:pPr>
        <w:rPr>
          <w:rFonts w:ascii="Arial Narrow" w:hAnsi="Arial Narrow"/>
          <w:sz w:val="24"/>
          <w:szCs w:val="24"/>
        </w:rPr>
      </w:pPr>
    </w:p>
    <w:p w14:paraId="207A944E" w14:textId="7240A747"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5.12 </w:t>
      </w:r>
      <w:r w:rsidR="000B0BCD" w:rsidRPr="004D1B97">
        <w:rPr>
          <w:rFonts w:ascii="Arial Narrow" w:hAnsi="Arial Narrow"/>
          <w:b/>
          <w:sz w:val="24"/>
          <w:szCs w:val="24"/>
        </w:rPr>
        <w:t>Advisory Committees</w:t>
      </w:r>
    </w:p>
    <w:p w14:paraId="1B1A369D" w14:textId="77777777" w:rsidR="004E6990" w:rsidRPr="004D1B97" w:rsidRDefault="004E6990" w:rsidP="007F2A7B">
      <w:pPr>
        <w:rPr>
          <w:rFonts w:ascii="Arial Narrow" w:hAnsi="Arial Narrow"/>
          <w:b/>
          <w:sz w:val="24"/>
          <w:szCs w:val="24"/>
        </w:rPr>
      </w:pPr>
    </w:p>
    <w:p w14:paraId="57ADE147" w14:textId="5B8E03EC" w:rsidR="004E6990" w:rsidRPr="004D1B97" w:rsidRDefault="001A359C" w:rsidP="004D1B97">
      <w:pPr>
        <w:ind w:left="720"/>
        <w:rPr>
          <w:rFonts w:ascii="Arial Narrow" w:hAnsi="Arial Narrow"/>
          <w:b/>
          <w:sz w:val="24"/>
          <w:szCs w:val="24"/>
        </w:rPr>
      </w:pPr>
      <w:r w:rsidRPr="004D1B97">
        <w:rPr>
          <w:rFonts w:ascii="Arial Narrow" w:hAnsi="Arial Narrow"/>
          <w:b/>
          <w:sz w:val="24"/>
          <w:szCs w:val="24"/>
        </w:rPr>
        <w:t>5.12.</w:t>
      </w:r>
      <w:r w:rsidR="002A64E4" w:rsidRPr="004D1B97">
        <w:rPr>
          <w:rFonts w:ascii="Arial Narrow" w:hAnsi="Arial Narrow"/>
          <w:b/>
          <w:sz w:val="24"/>
          <w:szCs w:val="24"/>
        </w:rPr>
        <w:t>1</w:t>
      </w:r>
      <w:r w:rsidRPr="004D1B97">
        <w:rPr>
          <w:rFonts w:ascii="Arial Narrow" w:hAnsi="Arial Narrow"/>
          <w:b/>
          <w:sz w:val="24"/>
          <w:szCs w:val="24"/>
        </w:rPr>
        <w:t xml:space="preserve"> </w:t>
      </w:r>
      <w:r w:rsidR="000B0BCD" w:rsidRPr="004D1B97">
        <w:rPr>
          <w:rFonts w:ascii="Arial Narrow" w:hAnsi="Arial Narrow"/>
          <w:b/>
          <w:sz w:val="24"/>
          <w:szCs w:val="24"/>
        </w:rPr>
        <w:t>The Research Deans and Directors Committee</w:t>
      </w:r>
    </w:p>
    <w:p w14:paraId="44A83C21" w14:textId="77777777" w:rsidR="004E6990" w:rsidRPr="007F2A7B" w:rsidRDefault="004E6990" w:rsidP="004D1B97">
      <w:pPr>
        <w:ind w:left="720"/>
        <w:rPr>
          <w:rFonts w:ascii="Arial Narrow" w:hAnsi="Arial Narrow"/>
          <w:sz w:val="24"/>
          <w:szCs w:val="24"/>
        </w:rPr>
      </w:pPr>
    </w:p>
    <w:p w14:paraId="0517A7F1" w14:textId="31CA442D" w:rsidR="004E6990" w:rsidRPr="007F2A7B" w:rsidRDefault="000B0BCD" w:rsidP="004D1B97">
      <w:pPr>
        <w:ind w:left="720"/>
        <w:rPr>
          <w:rFonts w:ascii="Arial Narrow" w:hAnsi="Arial Narrow"/>
          <w:sz w:val="24"/>
          <w:szCs w:val="24"/>
        </w:rPr>
      </w:pPr>
      <w:r w:rsidRPr="007F2A7B">
        <w:rPr>
          <w:rFonts w:ascii="Arial Narrow" w:hAnsi="Arial Narrow"/>
          <w:sz w:val="24"/>
          <w:szCs w:val="24"/>
        </w:rPr>
        <w:t xml:space="preserve">The Research Deans and Directors Committee meets </w:t>
      </w:r>
      <w:r w:rsidR="002A64E4" w:rsidRPr="007F2A7B">
        <w:rPr>
          <w:rFonts w:ascii="Arial Narrow" w:hAnsi="Arial Narrow"/>
          <w:sz w:val="24"/>
          <w:szCs w:val="24"/>
        </w:rPr>
        <w:t>quarterly</w:t>
      </w:r>
      <w:r w:rsidRPr="007F2A7B">
        <w:rPr>
          <w:rFonts w:ascii="Arial Narrow" w:hAnsi="Arial Narrow"/>
          <w:sz w:val="24"/>
          <w:szCs w:val="24"/>
        </w:rPr>
        <w:t xml:space="preserve"> to exchange information and discuss all aspects of research. The committee meetings provide an opportunity to discuss human subject compliance issues and gain input from individuals closely involved in the research endeavor from across the university.</w:t>
      </w:r>
      <w:r w:rsidR="002A64E4" w:rsidRPr="007F2A7B">
        <w:rPr>
          <w:rFonts w:ascii="Arial Narrow" w:hAnsi="Arial Narrow"/>
          <w:sz w:val="24"/>
          <w:szCs w:val="24"/>
        </w:rPr>
        <w:t xml:space="preserve"> This committee serves as a mechanism for dissemination of information to the research community.</w:t>
      </w:r>
      <w:r w:rsidR="002A64E4" w:rsidRPr="007F2A7B" w:rsidDel="002A64E4">
        <w:rPr>
          <w:rFonts w:ascii="Arial Narrow" w:hAnsi="Arial Narrow"/>
          <w:sz w:val="24"/>
          <w:szCs w:val="24"/>
        </w:rPr>
        <w:t xml:space="preserve"> </w:t>
      </w:r>
    </w:p>
    <w:p w14:paraId="779275E1" w14:textId="77777777" w:rsidR="004E6990" w:rsidRPr="007F2A7B" w:rsidRDefault="004E6990" w:rsidP="004D1B97">
      <w:pPr>
        <w:ind w:left="720"/>
        <w:rPr>
          <w:rFonts w:ascii="Arial Narrow" w:hAnsi="Arial Narrow"/>
          <w:sz w:val="24"/>
          <w:szCs w:val="24"/>
        </w:rPr>
      </w:pPr>
    </w:p>
    <w:p w14:paraId="48C134D2" w14:textId="51DAE2F6" w:rsidR="004E6990" w:rsidRPr="004D1B97" w:rsidRDefault="001A359C" w:rsidP="004D1B97">
      <w:pPr>
        <w:ind w:left="720"/>
        <w:rPr>
          <w:rFonts w:ascii="Arial Narrow" w:hAnsi="Arial Narrow"/>
          <w:b/>
          <w:sz w:val="24"/>
          <w:szCs w:val="24"/>
        </w:rPr>
      </w:pPr>
      <w:r w:rsidRPr="004D1B97">
        <w:rPr>
          <w:rFonts w:ascii="Arial Narrow" w:hAnsi="Arial Narrow"/>
          <w:b/>
          <w:sz w:val="24"/>
          <w:szCs w:val="24"/>
        </w:rPr>
        <w:t xml:space="preserve">5.12.3 </w:t>
      </w:r>
      <w:r w:rsidR="000B0BCD" w:rsidRPr="004D1B97">
        <w:rPr>
          <w:rFonts w:ascii="Arial Narrow" w:hAnsi="Arial Narrow"/>
          <w:b/>
          <w:sz w:val="24"/>
          <w:szCs w:val="24"/>
        </w:rPr>
        <w:t xml:space="preserve">Study Coordinators Advisory </w:t>
      </w:r>
      <w:r w:rsidR="00CA29E3" w:rsidRPr="004D1B97">
        <w:rPr>
          <w:rFonts w:ascii="Arial Narrow" w:hAnsi="Arial Narrow"/>
          <w:b/>
          <w:sz w:val="24"/>
          <w:szCs w:val="24"/>
        </w:rPr>
        <w:t>Network</w:t>
      </w:r>
    </w:p>
    <w:p w14:paraId="37142E56" w14:textId="77777777" w:rsidR="004E6990" w:rsidRPr="007F2A7B" w:rsidRDefault="004E6990" w:rsidP="004D1B97">
      <w:pPr>
        <w:ind w:left="720"/>
        <w:rPr>
          <w:rFonts w:ascii="Arial Narrow" w:hAnsi="Arial Narrow"/>
          <w:sz w:val="24"/>
          <w:szCs w:val="24"/>
        </w:rPr>
      </w:pPr>
    </w:p>
    <w:p w14:paraId="1C426F1D" w14:textId="7CD904E2" w:rsidR="004E6990" w:rsidRPr="007F2A7B" w:rsidRDefault="000B0BCD" w:rsidP="004D1B97">
      <w:pPr>
        <w:ind w:left="720"/>
        <w:rPr>
          <w:rFonts w:ascii="Arial Narrow" w:hAnsi="Arial Narrow"/>
          <w:sz w:val="24"/>
          <w:szCs w:val="24"/>
        </w:rPr>
      </w:pPr>
      <w:r w:rsidRPr="007F2A7B">
        <w:rPr>
          <w:rFonts w:ascii="Arial Narrow" w:hAnsi="Arial Narrow"/>
          <w:sz w:val="24"/>
          <w:szCs w:val="24"/>
        </w:rPr>
        <w:t xml:space="preserve">The Study Coordinators Advisory </w:t>
      </w:r>
      <w:r w:rsidR="00CA29E3" w:rsidRPr="007F2A7B">
        <w:rPr>
          <w:rFonts w:ascii="Arial Narrow" w:hAnsi="Arial Narrow"/>
          <w:sz w:val="24"/>
          <w:szCs w:val="24"/>
        </w:rPr>
        <w:t>Network</w:t>
      </w:r>
      <w:r w:rsidRPr="007F2A7B">
        <w:rPr>
          <w:rFonts w:ascii="Arial Narrow" w:hAnsi="Arial Narrow"/>
          <w:sz w:val="24"/>
          <w:szCs w:val="24"/>
        </w:rPr>
        <w:t xml:space="preserve"> is a quality improvement committee for research and the</w:t>
      </w:r>
      <w:r w:rsidR="00CA29E3" w:rsidRPr="007F2A7B">
        <w:rPr>
          <w:rFonts w:ascii="Arial Narrow" w:hAnsi="Arial Narrow"/>
          <w:sz w:val="24"/>
          <w:szCs w:val="24"/>
        </w:rPr>
        <w:t xml:space="preserve"> </w:t>
      </w:r>
      <w:r w:rsidRPr="007F2A7B">
        <w:rPr>
          <w:rFonts w:ascii="Arial Narrow" w:hAnsi="Arial Narrow"/>
          <w:sz w:val="24"/>
          <w:szCs w:val="24"/>
        </w:rPr>
        <w:t xml:space="preserve">IRB and is comprised of self-nominated research coordinators from Wayne State University and its affiliate institutions. The purpose of this </w:t>
      </w:r>
      <w:r w:rsidR="00CA29E3" w:rsidRPr="007F2A7B">
        <w:rPr>
          <w:rFonts w:ascii="Arial Narrow" w:hAnsi="Arial Narrow"/>
          <w:sz w:val="24"/>
          <w:szCs w:val="24"/>
        </w:rPr>
        <w:t>network</w:t>
      </w:r>
      <w:r w:rsidRPr="007F2A7B">
        <w:rPr>
          <w:rFonts w:ascii="Arial Narrow" w:hAnsi="Arial Narrow"/>
          <w:sz w:val="24"/>
          <w:szCs w:val="24"/>
        </w:rPr>
        <w:t xml:space="preserve"> is to:</w:t>
      </w:r>
    </w:p>
    <w:p w14:paraId="3BAD6528" w14:textId="77777777" w:rsidR="004E6990" w:rsidRPr="007F2A7B" w:rsidRDefault="004E6990" w:rsidP="004D1B97">
      <w:pPr>
        <w:ind w:left="720"/>
        <w:rPr>
          <w:rFonts w:ascii="Arial Narrow" w:hAnsi="Arial Narrow"/>
          <w:sz w:val="24"/>
          <w:szCs w:val="24"/>
        </w:rPr>
      </w:pPr>
    </w:p>
    <w:p w14:paraId="060E7D29" w14:textId="0C6BD441" w:rsidR="004E6990" w:rsidRPr="004D1B97" w:rsidRDefault="000B0BCD" w:rsidP="004D1B97">
      <w:pPr>
        <w:pStyle w:val="ListParagraph"/>
        <w:numPr>
          <w:ilvl w:val="0"/>
          <w:numId w:val="10"/>
        </w:numPr>
        <w:ind w:left="1440"/>
        <w:rPr>
          <w:rFonts w:ascii="Arial Narrow" w:hAnsi="Arial Narrow"/>
          <w:sz w:val="24"/>
          <w:szCs w:val="24"/>
        </w:rPr>
      </w:pPr>
      <w:r w:rsidRPr="004D1B97">
        <w:rPr>
          <w:rFonts w:ascii="Arial Narrow" w:hAnsi="Arial Narrow"/>
          <w:sz w:val="24"/>
          <w:szCs w:val="24"/>
        </w:rPr>
        <w:t>suggest w</w:t>
      </w:r>
      <w:r w:rsidR="00013D13" w:rsidRPr="004D1B97">
        <w:rPr>
          <w:rFonts w:ascii="Arial Narrow" w:hAnsi="Arial Narrow"/>
          <w:sz w:val="24"/>
          <w:szCs w:val="24"/>
        </w:rPr>
        <w:t>ays</w:t>
      </w:r>
      <w:r w:rsidRPr="004D1B97">
        <w:rPr>
          <w:rFonts w:ascii="Arial Narrow" w:hAnsi="Arial Narrow"/>
          <w:sz w:val="24"/>
          <w:szCs w:val="24"/>
        </w:rPr>
        <w:t xml:space="preserve"> to improv</w:t>
      </w:r>
      <w:r w:rsidR="00013D13" w:rsidRPr="004D1B97">
        <w:rPr>
          <w:rFonts w:ascii="Arial Narrow" w:hAnsi="Arial Narrow"/>
          <w:sz w:val="24"/>
          <w:szCs w:val="24"/>
        </w:rPr>
        <w:t>e</w:t>
      </w:r>
      <w:r w:rsidRPr="004D1B97">
        <w:rPr>
          <w:rFonts w:ascii="Arial Narrow" w:hAnsi="Arial Narrow"/>
          <w:sz w:val="24"/>
          <w:szCs w:val="24"/>
        </w:rPr>
        <w:t xml:space="preserve"> communication betwe</w:t>
      </w:r>
      <w:r w:rsidR="00013D13" w:rsidRPr="004D1B97">
        <w:rPr>
          <w:rFonts w:ascii="Arial Narrow" w:hAnsi="Arial Narrow"/>
          <w:sz w:val="24"/>
          <w:szCs w:val="24"/>
        </w:rPr>
        <w:t>en</w:t>
      </w:r>
      <w:r w:rsidRPr="004D1B97">
        <w:rPr>
          <w:rFonts w:ascii="Arial Narrow" w:hAnsi="Arial Narrow"/>
          <w:sz w:val="24"/>
          <w:szCs w:val="24"/>
        </w:rPr>
        <w:t xml:space="preserve"> the IRB, Principal Investigators and their research coordinators</w:t>
      </w:r>
    </w:p>
    <w:p w14:paraId="74E44843" w14:textId="77777777" w:rsidR="004E6990" w:rsidRPr="004D1B97" w:rsidRDefault="000B0BCD" w:rsidP="004D1B97">
      <w:pPr>
        <w:pStyle w:val="ListParagraph"/>
        <w:numPr>
          <w:ilvl w:val="0"/>
          <w:numId w:val="10"/>
        </w:numPr>
        <w:ind w:left="1440"/>
        <w:rPr>
          <w:rFonts w:ascii="Arial Narrow" w:hAnsi="Arial Narrow"/>
          <w:sz w:val="24"/>
          <w:szCs w:val="24"/>
        </w:rPr>
      </w:pPr>
      <w:r w:rsidRPr="004D1B97">
        <w:rPr>
          <w:rFonts w:ascii="Arial Narrow" w:hAnsi="Arial Narrow"/>
          <w:sz w:val="24"/>
          <w:szCs w:val="24"/>
        </w:rPr>
        <w:t>discuss solutions to common problems encountered in managing research data, coordinating studies, and meeting the requirements of the IRB and federal regulators;</w:t>
      </w:r>
    </w:p>
    <w:p w14:paraId="74B51F48" w14:textId="6EB504A6" w:rsidR="004E6990" w:rsidRPr="004D1B97" w:rsidRDefault="000B0BCD" w:rsidP="004D1B97">
      <w:pPr>
        <w:pStyle w:val="ListParagraph"/>
        <w:numPr>
          <w:ilvl w:val="0"/>
          <w:numId w:val="10"/>
        </w:numPr>
        <w:ind w:left="1440"/>
        <w:rPr>
          <w:rFonts w:ascii="Arial Narrow" w:hAnsi="Arial Narrow"/>
          <w:sz w:val="24"/>
          <w:szCs w:val="24"/>
        </w:rPr>
      </w:pPr>
      <w:r w:rsidRPr="004D1B97">
        <w:rPr>
          <w:rFonts w:ascii="Arial Narrow" w:hAnsi="Arial Narrow"/>
          <w:sz w:val="24"/>
          <w:szCs w:val="24"/>
        </w:rPr>
        <w:t>identify necessary educational programs;</w:t>
      </w:r>
    </w:p>
    <w:p w14:paraId="31803410" w14:textId="16373DC5" w:rsidR="00CA29E3" w:rsidRPr="004D1B97" w:rsidRDefault="00CA29E3" w:rsidP="004D1B97">
      <w:pPr>
        <w:pStyle w:val="ListParagraph"/>
        <w:numPr>
          <w:ilvl w:val="0"/>
          <w:numId w:val="10"/>
        </w:numPr>
        <w:ind w:left="1440"/>
        <w:rPr>
          <w:rFonts w:ascii="Arial Narrow" w:hAnsi="Arial Narrow"/>
          <w:sz w:val="24"/>
          <w:szCs w:val="24"/>
        </w:rPr>
      </w:pPr>
      <w:r w:rsidRPr="004D1B97">
        <w:rPr>
          <w:rFonts w:ascii="Arial Narrow" w:hAnsi="Arial Narrow"/>
          <w:sz w:val="24"/>
          <w:szCs w:val="24"/>
        </w:rPr>
        <w:t>identify improvements in the quality of the human research protection program.</w:t>
      </w:r>
    </w:p>
    <w:p w14:paraId="3BDF53CB" w14:textId="77777777" w:rsidR="004E6990" w:rsidRPr="007F2A7B" w:rsidRDefault="004E6990" w:rsidP="007F2A7B">
      <w:pPr>
        <w:rPr>
          <w:rFonts w:ascii="Arial Narrow" w:hAnsi="Arial Narrow"/>
          <w:sz w:val="24"/>
          <w:szCs w:val="24"/>
        </w:rPr>
      </w:pPr>
    </w:p>
    <w:p w14:paraId="019E676B" w14:textId="44C4E6D3" w:rsidR="004E6990" w:rsidRPr="004D1B97" w:rsidRDefault="001A359C" w:rsidP="007F2A7B">
      <w:pPr>
        <w:rPr>
          <w:rFonts w:ascii="Arial Narrow" w:hAnsi="Arial Narrow"/>
          <w:b/>
          <w:sz w:val="28"/>
          <w:szCs w:val="24"/>
        </w:rPr>
      </w:pPr>
      <w:r w:rsidRPr="004D1B97">
        <w:rPr>
          <w:rFonts w:ascii="Arial Narrow" w:hAnsi="Arial Narrow"/>
          <w:b/>
          <w:sz w:val="28"/>
          <w:szCs w:val="24"/>
        </w:rPr>
        <w:t xml:space="preserve">6.0 </w:t>
      </w:r>
      <w:r w:rsidR="000B0BCD" w:rsidRPr="004D1B97">
        <w:rPr>
          <w:rFonts w:ascii="Arial Narrow" w:hAnsi="Arial Narrow"/>
          <w:b/>
          <w:sz w:val="28"/>
          <w:szCs w:val="24"/>
        </w:rPr>
        <w:t>Internal Meetings in the Office of the Vice President for Research</w:t>
      </w:r>
    </w:p>
    <w:p w14:paraId="34F23117" w14:textId="77777777" w:rsidR="004E6990" w:rsidRPr="007F2A7B" w:rsidRDefault="004E6990" w:rsidP="007F2A7B">
      <w:pPr>
        <w:rPr>
          <w:rFonts w:ascii="Arial Narrow" w:hAnsi="Arial Narrow"/>
          <w:sz w:val="24"/>
          <w:szCs w:val="24"/>
        </w:rPr>
      </w:pPr>
    </w:p>
    <w:p w14:paraId="4A520231" w14:textId="044F542F"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6.1 </w:t>
      </w:r>
      <w:r w:rsidR="000B0BCD" w:rsidRPr="004D1B97">
        <w:rPr>
          <w:rFonts w:ascii="Arial Narrow" w:hAnsi="Arial Narrow"/>
          <w:b/>
          <w:sz w:val="24"/>
          <w:szCs w:val="24"/>
        </w:rPr>
        <w:t>Vice President for Research and Executive Management</w:t>
      </w:r>
    </w:p>
    <w:p w14:paraId="472AF80A" w14:textId="77777777" w:rsidR="004E6990" w:rsidRPr="007F2A7B" w:rsidRDefault="004E6990" w:rsidP="007F2A7B">
      <w:pPr>
        <w:rPr>
          <w:rFonts w:ascii="Arial Narrow" w:hAnsi="Arial Narrow"/>
          <w:sz w:val="24"/>
          <w:szCs w:val="24"/>
        </w:rPr>
      </w:pPr>
    </w:p>
    <w:p w14:paraId="567A7EE2" w14:textId="528A8C4E" w:rsidR="004E6990" w:rsidRPr="007F2A7B" w:rsidRDefault="000B0BCD" w:rsidP="007F2A7B">
      <w:pPr>
        <w:rPr>
          <w:rFonts w:ascii="Arial Narrow" w:hAnsi="Arial Narrow"/>
          <w:sz w:val="24"/>
          <w:szCs w:val="24"/>
        </w:rPr>
      </w:pPr>
      <w:r w:rsidRPr="007F2A7B">
        <w:rPr>
          <w:rFonts w:ascii="Arial Narrow" w:hAnsi="Arial Narrow"/>
          <w:sz w:val="24"/>
          <w:szCs w:val="24"/>
        </w:rPr>
        <w:t xml:space="preserve">The VPR and the AVPR meet </w:t>
      </w:r>
      <w:r w:rsidR="002A64E4" w:rsidRPr="007F2A7B">
        <w:rPr>
          <w:rFonts w:ascii="Arial Narrow" w:hAnsi="Arial Narrow"/>
          <w:sz w:val="24"/>
          <w:szCs w:val="24"/>
        </w:rPr>
        <w:t xml:space="preserve">biweekly </w:t>
      </w:r>
      <w:r w:rsidRPr="007F2A7B">
        <w:rPr>
          <w:rFonts w:ascii="Arial Narrow" w:hAnsi="Arial Narrow"/>
          <w:sz w:val="24"/>
          <w:szCs w:val="24"/>
        </w:rPr>
        <w:t>as part of an executive management meeting where each Associate/Assistant VP reports on the past week’s activities. Additional meetings between the VP and AVPR occur as the need arises. These meetings involve issues concerning compliance and include a continual evaluation of the current resources and efficacy of the HRPP.</w:t>
      </w:r>
    </w:p>
    <w:p w14:paraId="3462897B" w14:textId="77777777" w:rsidR="0087057D" w:rsidRPr="007F2A7B" w:rsidRDefault="0087057D" w:rsidP="007F2A7B">
      <w:pPr>
        <w:rPr>
          <w:rFonts w:ascii="Arial Narrow" w:hAnsi="Arial Narrow"/>
          <w:sz w:val="24"/>
          <w:szCs w:val="24"/>
        </w:rPr>
      </w:pPr>
    </w:p>
    <w:p w14:paraId="4341044E" w14:textId="1F611FE5"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6.2 </w:t>
      </w:r>
      <w:r w:rsidR="000B0BCD" w:rsidRPr="004D1B97">
        <w:rPr>
          <w:rFonts w:ascii="Arial Narrow" w:hAnsi="Arial Narrow"/>
          <w:b/>
          <w:sz w:val="24"/>
          <w:szCs w:val="24"/>
        </w:rPr>
        <w:t>AVPR and Directors</w:t>
      </w:r>
    </w:p>
    <w:p w14:paraId="304F0F43" w14:textId="77777777" w:rsidR="004E6990" w:rsidRPr="007F2A7B" w:rsidRDefault="004E6990" w:rsidP="007F2A7B">
      <w:pPr>
        <w:rPr>
          <w:rFonts w:ascii="Arial Narrow" w:hAnsi="Arial Narrow"/>
          <w:sz w:val="24"/>
          <w:szCs w:val="24"/>
        </w:rPr>
      </w:pPr>
    </w:p>
    <w:p w14:paraId="64093888" w14:textId="05503646" w:rsidR="004E6990" w:rsidRPr="007F2A7B" w:rsidRDefault="000B0BCD" w:rsidP="007F2A7B">
      <w:pPr>
        <w:rPr>
          <w:rFonts w:ascii="Arial Narrow" w:hAnsi="Arial Narrow"/>
          <w:sz w:val="24"/>
          <w:szCs w:val="24"/>
        </w:rPr>
      </w:pPr>
      <w:r w:rsidRPr="007F2A7B">
        <w:rPr>
          <w:rFonts w:ascii="Arial Narrow" w:hAnsi="Arial Narrow"/>
          <w:sz w:val="24"/>
          <w:szCs w:val="24"/>
        </w:rPr>
        <w:t xml:space="preserve">The AVPR for </w:t>
      </w:r>
      <w:r w:rsidR="006D6E00" w:rsidRPr="007F2A7B">
        <w:rPr>
          <w:rFonts w:ascii="Arial Narrow" w:hAnsi="Arial Narrow"/>
          <w:sz w:val="24"/>
          <w:szCs w:val="24"/>
        </w:rPr>
        <w:t xml:space="preserve">Research Integrity </w:t>
      </w:r>
      <w:r w:rsidRPr="007F2A7B">
        <w:rPr>
          <w:rFonts w:ascii="Arial Narrow" w:hAnsi="Arial Narrow"/>
          <w:sz w:val="24"/>
          <w:szCs w:val="24"/>
        </w:rPr>
        <w:t xml:space="preserve">oversees two Directors, who in turn oversee staff in their </w:t>
      </w:r>
      <w:r w:rsidR="00FA48CB" w:rsidRPr="00FA48CB">
        <w:rPr>
          <w:rFonts w:ascii="Arial Narrow" w:hAnsi="Arial Narrow"/>
          <w:spacing w:val="-1"/>
          <w:sz w:val="24"/>
          <w:szCs w:val="24"/>
        </w:rPr>
        <w:t>r</w:t>
      </w:r>
      <w:r w:rsidR="00FA48CB" w:rsidRPr="00FA48CB">
        <w:rPr>
          <w:rFonts w:ascii="Arial Narrow" w:hAnsi="Arial Narrow"/>
          <w:sz w:val="24"/>
          <w:szCs w:val="24"/>
        </w:rPr>
        <w:t>espect</w:t>
      </w:r>
      <w:r w:rsidR="00FA48CB" w:rsidRPr="00FA48CB">
        <w:rPr>
          <w:rFonts w:ascii="Arial Narrow" w:hAnsi="Arial Narrow"/>
          <w:spacing w:val="-1"/>
          <w:sz w:val="24"/>
          <w:szCs w:val="24"/>
        </w:rPr>
        <w:t>i</w:t>
      </w:r>
      <w:r w:rsidR="00FA48CB" w:rsidRPr="00FA48CB">
        <w:rPr>
          <w:rFonts w:ascii="Arial Narrow" w:hAnsi="Arial Narrow"/>
          <w:sz w:val="24"/>
          <w:szCs w:val="24"/>
        </w:rPr>
        <w:t>ve</w:t>
      </w:r>
      <w:r w:rsidR="00FA48CB" w:rsidRPr="00FA48CB">
        <w:rPr>
          <w:rFonts w:ascii="Arial Narrow" w:hAnsi="Arial Narrow"/>
          <w:spacing w:val="1"/>
          <w:sz w:val="24"/>
          <w:szCs w:val="24"/>
        </w:rPr>
        <w:t xml:space="preserve"> </w:t>
      </w:r>
      <w:r w:rsidR="00FA48CB" w:rsidRPr="00FA48CB">
        <w:rPr>
          <w:rFonts w:ascii="Arial Narrow" w:hAnsi="Arial Narrow"/>
          <w:sz w:val="24"/>
          <w:szCs w:val="24"/>
        </w:rPr>
        <w:t>a</w:t>
      </w:r>
      <w:r w:rsidR="00FA48CB" w:rsidRPr="00FA48CB">
        <w:rPr>
          <w:rFonts w:ascii="Arial Narrow" w:hAnsi="Arial Narrow"/>
          <w:spacing w:val="-4"/>
          <w:sz w:val="24"/>
          <w:szCs w:val="24"/>
        </w:rPr>
        <w:t>r</w:t>
      </w:r>
      <w:r w:rsidR="00FA48CB" w:rsidRPr="00FA48CB">
        <w:rPr>
          <w:rFonts w:ascii="Arial Narrow" w:hAnsi="Arial Narrow"/>
          <w:sz w:val="24"/>
          <w:szCs w:val="24"/>
        </w:rPr>
        <w:t>eas</w:t>
      </w:r>
      <w:r w:rsidR="00FA48CB" w:rsidRPr="00FA48CB">
        <w:rPr>
          <w:rFonts w:ascii="Arial Narrow" w:hAnsi="Arial Narrow"/>
          <w:spacing w:val="-2"/>
          <w:sz w:val="24"/>
          <w:szCs w:val="24"/>
        </w:rPr>
        <w:t xml:space="preserve"> </w:t>
      </w:r>
      <w:r w:rsidR="00FA48CB" w:rsidRPr="00FA48CB">
        <w:rPr>
          <w:rFonts w:ascii="Arial Narrow" w:hAnsi="Arial Narrow"/>
          <w:sz w:val="24"/>
          <w:szCs w:val="24"/>
        </w:rPr>
        <w:t>of co</w:t>
      </w:r>
      <w:r w:rsidR="00FA48CB" w:rsidRPr="00FA48CB">
        <w:rPr>
          <w:rFonts w:ascii="Arial Narrow" w:hAnsi="Arial Narrow"/>
          <w:spacing w:val="-1"/>
          <w:sz w:val="24"/>
          <w:szCs w:val="24"/>
        </w:rPr>
        <w:t>m</w:t>
      </w:r>
      <w:r w:rsidR="00FA48CB" w:rsidRPr="00FA48CB">
        <w:rPr>
          <w:rFonts w:ascii="Arial Narrow" w:hAnsi="Arial Narrow"/>
          <w:sz w:val="24"/>
          <w:szCs w:val="24"/>
        </w:rPr>
        <w:t>p</w:t>
      </w:r>
      <w:r w:rsidR="00FA48CB" w:rsidRPr="00FA48CB">
        <w:rPr>
          <w:rFonts w:ascii="Arial Narrow" w:hAnsi="Arial Narrow"/>
          <w:spacing w:val="-1"/>
          <w:sz w:val="24"/>
          <w:szCs w:val="24"/>
        </w:rPr>
        <w:t>li</w:t>
      </w:r>
      <w:r w:rsidR="00FA48CB" w:rsidRPr="00FA48CB">
        <w:rPr>
          <w:rFonts w:ascii="Arial Narrow" w:hAnsi="Arial Narrow"/>
          <w:sz w:val="24"/>
          <w:szCs w:val="24"/>
        </w:rPr>
        <w:t>ance</w:t>
      </w:r>
      <w:r w:rsidRPr="00FA48CB">
        <w:rPr>
          <w:rFonts w:ascii="Arial Narrow" w:hAnsi="Arial Narrow"/>
          <w:sz w:val="24"/>
          <w:szCs w:val="24"/>
        </w:rPr>
        <w:t>.</w:t>
      </w:r>
      <w:r w:rsidRPr="007F2A7B">
        <w:rPr>
          <w:rFonts w:ascii="Arial Narrow" w:hAnsi="Arial Narrow"/>
          <w:sz w:val="24"/>
          <w:szCs w:val="24"/>
        </w:rPr>
        <w:t xml:space="preserve"> The AVPR meets</w:t>
      </w:r>
      <w:r w:rsidR="006D6E00" w:rsidRPr="007F2A7B">
        <w:rPr>
          <w:rFonts w:ascii="Arial Narrow" w:hAnsi="Arial Narrow"/>
          <w:sz w:val="24"/>
          <w:szCs w:val="24"/>
        </w:rPr>
        <w:t xml:space="preserve"> biweekly</w:t>
      </w:r>
      <w:r w:rsidRPr="007F2A7B">
        <w:rPr>
          <w:rFonts w:ascii="Arial Narrow" w:hAnsi="Arial Narrow"/>
          <w:sz w:val="24"/>
          <w:szCs w:val="24"/>
        </w:rPr>
        <w:t xml:space="preserve"> with the Directors to discuss compliance and regulatory issues.</w:t>
      </w:r>
    </w:p>
    <w:p w14:paraId="50CAA647" w14:textId="77777777" w:rsidR="004E6990" w:rsidRPr="007F2A7B" w:rsidRDefault="004E6990" w:rsidP="007F2A7B">
      <w:pPr>
        <w:rPr>
          <w:rFonts w:ascii="Arial Narrow" w:hAnsi="Arial Narrow"/>
          <w:sz w:val="24"/>
          <w:szCs w:val="24"/>
        </w:rPr>
      </w:pPr>
    </w:p>
    <w:p w14:paraId="0959C8B7" w14:textId="4A1B92E5" w:rsidR="004E6990" w:rsidRPr="004D1B97" w:rsidRDefault="001A359C" w:rsidP="007F2A7B">
      <w:pPr>
        <w:rPr>
          <w:rFonts w:ascii="Arial Narrow" w:hAnsi="Arial Narrow"/>
          <w:b/>
          <w:sz w:val="28"/>
          <w:szCs w:val="24"/>
        </w:rPr>
      </w:pPr>
      <w:r w:rsidRPr="004D1B97">
        <w:rPr>
          <w:rFonts w:ascii="Arial Narrow" w:hAnsi="Arial Narrow"/>
          <w:b/>
          <w:sz w:val="28"/>
          <w:szCs w:val="24"/>
        </w:rPr>
        <w:lastRenderedPageBreak/>
        <w:t xml:space="preserve">7.0 </w:t>
      </w:r>
      <w:r w:rsidR="000B0BCD" w:rsidRPr="004D1B97">
        <w:rPr>
          <w:rFonts w:ascii="Arial Narrow" w:hAnsi="Arial Narrow"/>
          <w:b/>
          <w:sz w:val="28"/>
          <w:szCs w:val="24"/>
        </w:rPr>
        <w:t>Education and Training</w:t>
      </w:r>
    </w:p>
    <w:p w14:paraId="5475BC91" w14:textId="77777777" w:rsidR="004E6990" w:rsidRPr="007F2A7B" w:rsidRDefault="004E6990" w:rsidP="007F2A7B">
      <w:pPr>
        <w:rPr>
          <w:rFonts w:ascii="Arial Narrow" w:hAnsi="Arial Narrow"/>
          <w:sz w:val="24"/>
          <w:szCs w:val="24"/>
        </w:rPr>
      </w:pPr>
    </w:p>
    <w:p w14:paraId="43CFE755" w14:textId="1EE0F173" w:rsidR="004E6990" w:rsidRPr="007F2A7B" w:rsidRDefault="005732D4" w:rsidP="007F2A7B">
      <w:pPr>
        <w:rPr>
          <w:rFonts w:ascii="Arial Narrow" w:hAnsi="Arial Narrow"/>
          <w:sz w:val="24"/>
          <w:szCs w:val="24"/>
        </w:rPr>
      </w:pPr>
      <w:r w:rsidRPr="007F2A7B">
        <w:rPr>
          <w:rFonts w:ascii="Arial Narrow" w:hAnsi="Arial Narrow"/>
          <w:sz w:val="24"/>
          <w:szCs w:val="24"/>
        </w:rPr>
        <w:t xml:space="preserve">The WSU HRPP </w:t>
      </w:r>
      <w:r w:rsidR="000B0BCD" w:rsidRPr="007F2A7B">
        <w:rPr>
          <w:rFonts w:ascii="Arial Narrow" w:hAnsi="Arial Narrow"/>
          <w:sz w:val="24"/>
          <w:szCs w:val="24"/>
        </w:rPr>
        <w:t xml:space="preserve">assumes the responsibility for providing education to the research community on ethical principles, laws, policies, regulations and university policy concerning human participant research. To facilitate this responsibility the IRB maintains an </w:t>
      </w:r>
      <w:r w:rsidRPr="000D23B7">
        <w:rPr>
          <w:rFonts w:ascii="Arial Narrow" w:hAnsi="Arial Narrow"/>
          <w:sz w:val="24"/>
          <w:szCs w:val="24"/>
        </w:rPr>
        <w:t xml:space="preserve">IRB </w:t>
      </w:r>
      <w:r w:rsidR="00BC52DD" w:rsidRPr="000D23B7">
        <w:rPr>
          <w:rFonts w:ascii="Arial Narrow" w:hAnsi="Arial Narrow"/>
          <w:sz w:val="24"/>
          <w:szCs w:val="24"/>
        </w:rPr>
        <w:t xml:space="preserve">Training </w:t>
      </w:r>
      <w:r w:rsidR="000B0BCD" w:rsidRPr="000D23B7">
        <w:rPr>
          <w:rFonts w:ascii="Arial Narrow" w:hAnsi="Arial Narrow"/>
          <w:sz w:val="24"/>
          <w:szCs w:val="24"/>
        </w:rPr>
        <w:t>Coordinator</w:t>
      </w:r>
      <w:r w:rsidR="000B0BCD" w:rsidRPr="007F2A7B">
        <w:rPr>
          <w:rFonts w:ascii="Arial Narrow" w:hAnsi="Arial Narrow"/>
          <w:sz w:val="24"/>
          <w:szCs w:val="24"/>
        </w:rPr>
        <w:t xml:space="preserve"> whose duties </w:t>
      </w:r>
      <w:r w:rsidR="00CA29E3" w:rsidRPr="007F2A7B">
        <w:rPr>
          <w:rFonts w:ascii="Arial Narrow" w:hAnsi="Arial Narrow"/>
          <w:sz w:val="24"/>
          <w:szCs w:val="24"/>
        </w:rPr>
        <w:t xml:space="preserve">include the initial and ongoing training and </w:t>
      </w:r>
      <w:r w:rsidR="00770319" w:rsidRPr="007F2A7B">
        <w:rPr>
          <w:rFonts w:ascii="Arial Narrow" w:hAnsi="Arial Narrow"/>
          <w:sz w:val="24"/>
          <w:szCs w:val="24"/>
        </w:rPr>
        <w:t>education of</w:t>
      </w:r>
      <w:r w:rsidR="000B0BCD" w:rsidRPr="007F2A7B">
        <w:rPr>
          <w:rFonts w:ascii="Arial Narrow" w:hAnsi="Arial Narrow"/>
          <w:sz w:val="24"/>
          <w:szCs w:val="24"/>
        </w:rPr>
        <w:t xml:space="preserve"> IRB  committee  members,</w:t>
      </w:r>
      <w:r w:rsidR="00BC52DD" w:rsidRPr="007F2A7B">
        <w:rPr>
          <w:rFonts w:ascii="Arial Narrow" w:hAnsi="Arial Narrow"/>
          <w:sz w:val="24"/>
          <w:szCs w:val="24"/>
        </w:rPr>
        <w:t xml:space="preserve"> administrators, research investigators, key personnel and appropriate staff. All IRB members, staff, and researchers must complete online training from the Collaborative Institutional Training Initiative (CITI). The IRB Administration and the Training Coordinator </w:t>
      </w:r>
      <w:r w:rsidR="00770319" w:rsidRPr="007F2A7B">
        <w:rPr>
          <w:rFonts w:ascii="Arial Narrow" w:hAnsi="Arial Narrow"/>
          <w:sz w:val="24"/>
          <w:szCs w:val="24"/>
        </w:rPr>
        <w:t>are responsible</w:t>
      </w:r>
      <w:r w:rsidR="00BC52DD" w:rsidRPr="007F2A7B">
        <w:rPr>
          <w:rFonts w:ascii="Arial Narrow" w:hAnsi="Arial Narrow"/>
          <w:sz w:val="24"/>
          <w:szCs w:val="24"/>
        </w:rPr>
        <w:t xml:space="preserve">  for  notifying IRB  members, IRB staff, and  the  research community at WSU and its affiliates of changes in IRB policy, federal regulations, as well as state or local laws or statutes. Notification is sent out promptly via e-mail (listserv), and is relayed at IRB meetings allowing discussion and clarification for IRB members. Revised policies, regulations, laws, or statutes are also posted on the IRB website with appropriate identification (i.e., “NEW”) affixed to the link.</w:t>
      </w:r>
    </w:p>
    <w:p w14:paraId="19EA8DDC" w14:textId="77777777" w:rsidR="004E6990" w:rsidRPr="007F2A7B" w:rsidRDefault="004E6990" w:rsidP="007F2A7B">
      <w:pPr>
        <w:rPr>
          <w:rFonts w:ascii="Arial Narrow" w:hAnsi="Arial Narrow"/>
          <w:sz w:val="24"/>
          <w:szCs w:val="24"/>
        </w:rPr>
      </w:pPr>
    </w:p>
    <w:p w14:paraId="5650EC90" w14:textId="77777777" w:rsidR="004E6990" w:rsidRPr="007F2A7B" w:rsidRDefault="000B0BCD" w:rsidP="007F2A7B">
      <w:pPr>
        <w:rPr>
          <w:rFonts w:ascii="Arial Narrow" w:hAnsi="Arial Narrow"/>
          <w:sz w:val="24"/>
          <w:szCs w:val="24"/>
        </w:rPr>
      </w:pPr>
      <w:r w:rsidRPr="007F2A7B">
        <w:rPr>
          <w:rFonts w:ascii="Arial Narrow" w:hAnsi="Arial Narrow"/>
          <w:sz w:val="24"/>
          <w:szCs w:val="24"/>
        </w:rPr>
        <w:t>For research sponsored by the Department of Defense, initial and continuing research ethics education is required for all personnel who conduct, review, approve, oversee, support, or manage human participant research. Researchers, IRB staff, IRB members, and the research community at large will be notified of specific research requirements under a Department of Defense Addendum and educated about the requirements when appropriate.</w:t>
      </w:r>
    </w:p>
    <w:p w14:paraId="799040A0" w14:textId="77777777" w:rsidR="004E6990" w:rsidRPr="007F2A7B" w:rsidRDefault="004E6990" w:rsidP="007F2A7B">
      <w:pPr>
        <w:rPr>
          <w:rFonts w:ascii="Arial Narrow" w:hAnsi="Arial Narrow"/>
          <w:sz w:val="24"/>
          <w:szCs w:val="24"/>
        </w:rPr>
      </w:pPr>
    </w:p>
    <w:p w14:paraId="2E0C450B" w14:textId="1C131336" w:rsidR="004E6990" w:rsidRPr="007F2A7B" w:rsidRDefault="000B0BCD" w:rsidP="007F2A7B">
      <w:pPr>
        <w:rPr>
          <w:rFonts w:ascii="Arial Narrow" w:hAnsi="Arial Narrow"/>
          <w:sz w:val="24"/>
          <w:szCs w:val="24"/>
        </w:rPr>
      </w:pPr>
      <w:r w:rsidRPr="007F2A7B">
        <w:rPr>
          <w:rFonts w:ascii="Arial Narrow" w:hAnsi="Arial Narrow"/>
          <w:sz w:val="24"/>
          <w:szCs w:val="24"/>
        </w:rPr>
        <w:t xml:space="preserve">Reappointment </w:t>
      </w:r>
      <w:r w:rsidR="00770319" w:rsidRPr="007F2A7B">
        <w:rPr>
          <w:rFonts w:ascii="Arial Narrow" w:hAnsi="Arial Narrow"/>
          <w:sz w:val="24"/>
          <w:szCs w:val="24"/>
        </w:rPr>
        <w:t>of IRB</w:t>
      </w:r>
      <w:r w:rsidRPr="007F2A7B">
        <w:rPr>
          <w:rFonts w:ascii="Arial Narrow" w:hAnsi="Arial Narrow"/>
          <w:sz w:val="24"/>
          <w:szCs w:val="24"/>
        </w:rPr>
        <w:t xml:space="preserve"> membership  is  evaluated on a  regularly  scheduled basis.  </w:t>
      </w:r>
      <w:r w:rsidR="00770319" w:rsidRPr="007F2A7B">
        <w:rPr>
          <w:rFonts w:ascii="Arial Narrow" w:hAnsi="Arial Narrow"/>
          <w:sz w:val="24"/>
          <w:szCs w:val="24"/>
        </w:rPr>
        <w:t>Each individual is</w:t>
      </w:r>
      <w:r w:rsidRPr="007F2A7B">
        <w:rPr>
          <w:rFonts w:ascii="Arial Narrow" w:hAnsi="Arial Narrow"/>
          <w:sz w:val="24"/>
          <w:szCs w:val="24"/>
        </w:rPr>
        <w:t xml:space="preserve"> reviewed by the Assistant/Associate Vice President for Research, IRB Chair, and </w:t>
      </w:r>
      <w:r w:rsidR="006B0502" w:rsidRPr="007F2A7B">
        <w:rPr>
          <w:rFonts w:ascii="Arial Narrow" w:hAnsi="Arial Narrow"/>
          <w:sz w:val="24"/>
          <w:szCs w:val="24"/>
        </w:rPr>
        <w:t xml:space="preserve">HRPP </w:t>
      </w:r>
      <w:r w:rsidRPr="007F2A7B">
        <w:rPr>
          <w:rFonts w:ascii="Arial Narrow" w:hAnsi="Arial Narrow"/>
          <w:sz w:val="24"/>
          <w:szCs w:val="24"/>
        </w:rPr>
        <w:t>Director</w:t>
      </w:r>
      <w:r w:rsidR="006B0502" w:rsidRPr="007F2A7B">
        <w:rPr>
          <w:rFonts w:ascii="Arial Narrow" w:hAnsi="Arial Narrow"/>
          <w:sz w:val="24"/>
          <w:szCs w:val="24"/>
        </w:rPr>
        <w:t>.</w:t>
      </w:r>
      <w:r w:rsidRPr="007F2A7B">
        <w:rPr>
          <w:rFonts w:ascii="Arial Narrow" w:hAnsi="Arial Narrow"/>
          <w:sz w:val="24"/>
          <w:szCs w:val="24"/>
        </w:rPr>
        <w:t xml:space="preserve"> The evaluation consists of a review of an individual’s attendance at meetings, active participation in discussion, adequacy of protocol review, and appropriate understanding of rules and regulations pertaining to research (including IRB policies and procedures, the federal code of regulations, local and state laws and statutes).  Refresher CITI training courses must also be completed as a requirement for reappointment to the IRB.</w:t>
      </w:r>
    </w:p>
    <w:p w14:paraId="27C187D8" w14:textId="50A9E203" w:rsidR="004E6990" w:rsidRDefault="004E6990" w:rsidP="007F2A7B">
      <w:pPr>
        <w:rPr>
          <w:rFonts w:ascii="Arial Narrow" w:hAnsi="Arial Narrow"/>
          <w:sz w:val="24"/>
          <w:szCs w:val="24"/>
        </w:rPr>
      </w:pPr>
    </w:p>
    <w:p w14:paraId="2050789D" w14:textId="5080D6D2" w:rsidR="004D1B97" w:rsidRDefault="004D1B97" w:rsidP="007F2A7B">
      <w:pPr>
        <w:rPr>
          <w:rFonts w:ascii="Arial Narrow" w:hAnsi="Arial Narrow"/>
          <w:sz w:val="24"/>
          <w:szCs w:val="24"/>
        </w:rPr>
      </w:pPr>
    </w:p>
    <w:p w14:paraId="79BE03FD" w14:textId="77777777" w:rsidR="004D1B97" w:rsidRPr="007F2A7B" w:rsidRDefault="004D1B97" w:rsidP="007F2A7B">
      <w:pPr>
        <w:rPr>
          <w:rFonts w:ascii="Arial Narrow" w:hAnsi="Arial Narrow"/>
          <w:sz w:val="24"/>
          <w:szCs w:val="24"/>
        </w:rPr>
      </w:pPr>
    </w:p>
    <w:p w14:paraId="468542EF" w14:textId="3945E04F"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7.1 </w:t>
      </w:r>
      <w:r w:rsidR="000B0BCD" w:rsidRPr="004D1B97">
        <w:rPr>
          <w:rFonts w:ascii="Arial Narrow" w:hAnsi="Arial Narrow"/>
          <w:b/>
          <w:sz w:val="24"/>
          <w:szCs w:val="24"/>
        </w:rPr>
        <w:t>IRB Committee Members</w:t>
      </w:r>
    </w:p>
    <w:p w14:paraId="0165A006" w14:textId="77777777" w:rsidR="004E6990" w:rsidRPr="007F2A7B" w:rsidRDefault="004E6990" w:rsidP="007F2A7B">
      <w:pPr>
        <w:rPr>
          <w:rFonts w:ascii="Arial Narrow" w:hAnsi="Arial Narrow"/>
          <w:sz w:val="24"/>
          <w:szCs w:val="24"/>
        </w:rPr>
      </w:pPr>
    </w:p>
    <w:p w14:paraId="32B8A773" w14:textId="7DC8E36A" w:rsidR="004E6990" w:rsidRPr="007F2A7B" w:rsidRDefault="00482B35" w:rsidP="007F2A7B">
      <w:pPr>
        <w:rPr>
          <w:rFonts w:ascii="Arial Narrow" w:hAnsi="Arial Narrow"/>
          <w:sz w:val="24"/>
          <w:szCs w:val="24"/>
        </w:rPr>
      </w:pPr>
      <w:r w:rsidRPr="007F2A7B">
        <w:rPr>
          <w:rFonts w:ascii="Arial Narrow" w:hAnsi="Arial Narrow"/>
          <w:sz w:val="24"/>
          <w:szCs w:val="24"/>
        </w:rPr>
        <w:t>The</w:t>
      </w:r>
      <w:r w:rsidR="007F2A7B" w:rsidRPr="007F2A7B">
        <w:rPr>
          <w:rFonts w:ascii="Arial Narrow" w:hAnsi="Arial Narrow"/>
          <w:sz w:val="24"/>
          <w:szCs w:val="24"/>
        </w:rPr>
        <w:t xml:space="preserve"> </w:t>
      </w:r>
      <w:r w:rsidR="007F2A7B" w:rsidRPr="000D23B7">
        <w:rPr>
          <w:rFonts w:ascii="Arial Narrow" w:hAnsi="Arial Narrow"/>
          <w:sz w:val="24"/>
          <w:szCs w:val="24"/>
        </w:rPr>
        <w:t>Director HRPP</w:t>
      </w:r>
      <w:r w:rsidR="004D1B97">
        <w:rPr>
          <w:rFonts w:ascii="Arial Narrow" w:hAnsi="Arial Narrow"/>
          <w:sz w:val="24"/>
          <w:szCs w:val="24"/>
        </w:rPr>
        <w:t xml:space="preserve"> </w:t>
      </w:r>
      <w:r w:rsidRPr="007F2A7B">
        <w:rPr>
          <w:rFonts w:ascii="Arial Narrow" w:hAnsi="Arial Narrow"/>
          <w:sz w:val="24"/>
          <w:szCs w:val="24"/>
        </w:rPr>
        <w:t>or designee</w:t>
      </w:r>
      <w:r w:rsidR="000B0BCD" w:rsidRPr="007F2A7B">
        <w:rPr>
          <w:rFonts w:ascii="Arial Narrow" w:hAnsi="Arial Narrow"/>
          <w:sz w:val="24"/>
          <w:szCs w:val="24"/>
        </w:rPr>
        <w:t xml:space="preserve"> attends each committee meeting to provide compliance expertise in the discussions, when needed, and also information on any recent developments in human participant regulations.</w:t>
      </w:r>
    </w:p>
    <w:p w14:paraId="70FCB321" w14:textId="77777777" w:rsidR="004E6990" w:rsidRPr="007F2A7B" w:rsidRDefault="004E6990" w:rsidP="007F2A7B">
      <w:pPr>
        <w:rPr>
          <w:rFonts w:ascii="Arial Narrow" w:hAnsi="Arial Narrow"/>
          <w:sz w:val="24"/>
          <w:szCs w:val="24"/>
        </w:rPr>
      </w:pPr>
    </w:p>
    <w:p w14:paraId="2970E1DA" w14:textId="23A07F3A" w:rsidR="004E6990" w:rsidRPr="007F2A7B" w:rsidRDefault="000B0BCD" w:rsidP="007F2A7B">
      <w:pPr>
        <w:rPr>
          <w:rFonts w:ascii="Arial Narrow" w:hAnsi="Arial Narrow"/>
          <w:sz w:val="24"/>
          <w:szCs w:val="24"/>
        </w:rPr>
      </w:pPr>
      <w:r w:rsidRPr="007F2A7B">
        <w:rPr>
          <w:rFonts w:ascii="Arial Narrow" w:hAnsi="Arial Narrow"/>
          <w:sz w:val="24"/>
          <w:szCs w:val="24"/>
        </w:rPr>
        <w:t xml:space="preserve">IRB members are initially required to attend an orientation session, with the </w:t>
      </w:r>
      <w:r w:rsidR="00BC52DD" w:rsidRPr="007F2A7B">
        <w:rPr>
          <w:rFonts w:ascii="Arial Narrow" w:hAnsi="Arial Narrow"/>
          <w:sz w:val="24"/>
          <w:szCs w:val="24"/>
        </w:rPr>
        <w:t xml:space="preserve">Training </w:t>
      </w:r>
      <w:r w:rsidRPr="007F2A7B">
        <w:rPr>
          <w:rFonts w:ascii="Arial Narrow" w:hAnsi="Arial Narrow"/>
          <w:sz w:val="24"/>
          <w:szCs w:val="24"/>
        </w:rPr>
        <w:t xml:space="preserve">Coordinator, at which time they are presented with an IRB Member Manual that includes copies of Good Practices, ethical foundations and IRB policies and procedures including “Expectations </w:t>
      </w:r>
      <w:r w:rsidR="000D517C" w:rsidRPr="007F2A7B">
        <w:rPr>
          <w:rFonts w:ascii="Arial Narrow" w:hAnsi="Arial Narrow"/>
          <w:sz w:val="24"/>
          <w:szCs w:val="24"/>
        </w:rPr>
        <w:t>of</w:t>
      </w:r>
      <w:r w:rsidRPr="007F2A7B">
        <w:rPr>
          <w:rFonts w:ascii="Arial Narrow" w:hAnsi="Arial Narrow"/>
          <w:sz w:val="24"/>
          <w:szCs w:val="24"/>
        </w:rPr>
        <w:t xml:space="preserve"> IRB Membership.”</w:t>
      </w:r>
      <w:r w:rsidR="007A083D" w:rsidRPr="007F2A7B">
        <w:rPr>
          <w:rFonts w:ascii="Arial Narrow" w:hAnsi="Arial Narrow"/>
          <w:sz w:val="24"/>
          <w:szCs w:val="24"/>
        </w:rPr>
        <w:t xml:space="preserve"> </w:t>
      </w:r>
      <w:r w:rsidRPr="007F2A7B">
        <w:rPr>
          <w:rFonts w:ascii="Arial Narrow" w:hAnsi="Arial Narrow"/>
          <w:sz w:val="24"/>
          <w:szCs w:val="24"/>
        </w:rPr>
        <w:t>New committee members must complete the online CITI training as a membership requirement. In addition, new members attend one or two committee meetings as an observer prior to achieving voting rights.</w:t>
      </w:r>
    </w:p>
    <w:p w14:paraId="6A9536CB" w14:textId="094E5043" w:rsidR="004E6990" w:rsidRPr="007F2A7B" w:rsidRDefault="000B0BCD" w:rsidP="007F2A7B">
      <w:pPr>
        <w:rPr>
          <w:rFonts w:ascii="Arial Narrow" w:hAnsi="Arial Narrow"/>
          <w:sz w:val="24"/>
          <w:szCs w:val="24"/>
        </w:rPr>
      </w:pPr>
      <w:r w:rsidRPr="007F2A7B">
        <w:rPr>
          <w:rFonts w:ascii="Arial Narrow" w:hAnsi="Arial Narrow"/>
          <w:sz w:val="24"/>
          <w:szCs w:val="24"/>
        </w:rPr>
        <w:t xml:space="preserve">Committee members and IRB Administration Office staff receive ongoing training and updates at committee meetings, staff meetings </w:t>
      </w:r>
      <w:r w:rsidR="00770319" w:rsidRPr="007F2A7B">
        <w:rPr>
          <w:rFonts w:ascii="Arial Narrow" w:hAnsi="Arial Narrow"/>
          <w:sz w:val="24"/>
          <w:szCs w:val="24"/>
        </w:rPr>
        <w:t>and other</w:t>
      </w:r>
      <w:r w:rsidRPr="007F2A7B">
        <w:rPr>
          <w:rFonts w:ascii="Arial Narrow" w:hAnsi="Arial Narrow"/>
          <w:sz w:val="24"/>
          <w:szCs w:val="24"/>
        </w:rPr>
        <w:t xml:space="preserve"> education seminar</w:t>
      </w:r>
      <w:r w:rsidR="000C242D" w:rsidRPr="007F2A7B">
        <w:rPr>
          <w:rFonts w:ascii="Arial Narrow" w:hAnsi="Arial Narrow"/>
          <w:sz w:val="24"/>
          <w:szCs w:val="24"/>
        </w:rPr>
        <w:t>’s provided throughout the year</w:t>
      </w:r>
      <w:r w:rsidRPr="007F2A7B">
        <w:rPr>
          <w:rFonts w:ascii="Arial Narrow" w:hAnsi="Arial Narrow"/>
          <w:sz w:val="24"/>
          <w:szCs w:val="24"/>
        </w:rPr>
        <w:t>. Information is also disseminated through a WSU online publication “Research@Wayne”, the IRB website and instructional emails.</w:t>
      </w:r>
    </w:p>
    <w:p w14:paraId="7963F856" w14:textId="77777777" w:rsidR="004E6990" w:rsidRPr="007F2A7B" w:rsidRDefault="004E6990" w:rsidP="007F2A7B">
      <w:pPr>
        <w:rPr>
          <w:rFonts w:ascii="Arial Narrow" w:hAnsi="Arial Narrow"/>
          <w:sz w:val="24"/>
          <w:szCs w:val="24"/>
        </w:rPr>
      </w:pPr>
    </w:p>
    <w:p w14:paraId="0B3AFF58" w14:textId="60F04D37" w:rsidR="004E6990" w:rsidRPr="007F2A7B" w:rsidRDefault="000B0BCD" w:rsidP="007F2A7B">
      <w:pPr>
        <w:rPr>
          <w:rFonts w:ascii="Arial Narrow" w:hAnsi="Arial Narrow"/>
          <w:sz w:val="24"/>
          <w:szCs w:val="24"/>
        </w:rPr>
      </w:pPr>
      <w:r w:rsidRPr="007F2A7B">
        <w:rPr>
          <w:rFonts w:ascii="Arial Narrow" w:hAnsi="Arial Narrow"/>
          <w:sz w:val="24"/>
          <w:szCs w:val="24"/>
        </w:rPr>
        <w:lastRenderedPageBreak/>
        <w:t>The IRB Chair</w:t>
      </w:r>
      <w:r w:rsidR="00482B35" w:rsidRPr="007F2A7B">
        <w:rPr>
          <w:rFonts w:ascii="Arial Narrow" w:hAnsi="Arial Narrow"/>
          <w:sz w:val="24"/>
          <w:szCs w:val="24"/>
        </w:rPr>
        <w:t xml:space="preserve">, </w:t>
      </w:r>
      <w:r w:rsidR="00770319" w:rsidRPr="007F2A7B">
        <w:rPr>
          <w:rFonts w:ascii="Arial Narrow" w:hAnsi="Arial Narrow"/>
          <w:sz w:val="24"/>
          <w:szCs w:val="24"/>
        </w:rPr>
        <w:t xml:space="preserve">HRPP </w:t>
      </w:r>
      <w:r w:rsidR="000C242D" w:rsidRPr="007F2A7B">
        <w:rPr>
          <w:rFonts w:ascii="Arial Narrow" w:hAnsi="Arial Narrow"/>
          <w:sz w:val="24"/>
          <w:szCs w:val="24"/>
        </w:rPr>
        <w:t xml:space="preserve">Director, </w:t>
      </w:r>
      <w:r w:rsidR="00482B35" w:rsidRPr="007F2A7B">
        <w:rPr>
          <w:rFonts w:ascii="Arial Narrow" w:hAnsi="Arial Narrow"/>
          <w:sz w:val="24"/>
          <w:szCs w:val="24"/>
        </w:rPr>
        <w:t>IRB Operations</w:t>
      </w:r>
      <w:r w:rsidR="000C242D" w:rsidRPr="007F2A7B">
        <w:rPr>
          <w:rFonts w:ascii="Arial Narrow" w:hAnsi="Arial Narrow"/>
          <w:sz w:val="24"/>
          <w:szCs w:val="24"/>
        </w:rPr>
        <w:t xml:space="preserve"> Manager</w:t>
      </w:r>
      <w:r w:rsidRPr="007F2A7B">
        <w:rPr>
          <w:rFonts w:ascii="Arial Narrow" w:hAnsi="Arial Narrow"/>
          <w:sz w:val="24"/>
          <w:szCs w:val="24"/>
        </w:rPr>
        <w:t xml:space="preserve">, </w:t>
      </w:r>
      <w:r w:rsidR="00770319" w:rsidRPr="007F2A7B">
        <w:rPr>
          <w:rFonts w:ascii="Arial Narrow" w:hAnsi="Arial Narrow"/>
          <w:sz w:val="24"/>
          <w:szCs w:val="24"/>
        </w:rPr>
        <w:t>and Training</w:t>
      </w:r>
      <w:r w:rsidR="000C242D" w:rsidRPr="007F2A7B">
        <w:rPr>
          <w:rFonts w:ascii="Arial Narrow" w:hAnsi="Arial Narrow"/>
          <w:sz w:val="24"/>
          <w:szCs w:val="24"/>
        </w:rPr>
        <w:t xml:space="preserve"> </w:t>
      </w:r>
      <w:r w:rsidRPr="007F2A7B">
        <w:rPr>
          <w:rFonts w:ascii="Arial Narrow" w:hAnsi="Arial Narrow"/>
          <w:sz w:val="24"/>
          <w:szCs w:val="24"/>
        </w:rPr>
        <w:t>Coordinator are available when needed to answer any questions or concerns the IRB members may have.</w:t>
      </w:r>
    </w:p>
    <w:p w14:paraId="71628F6F" w14:textId="77777777" w:rsidR="004E6990" w:rsidRPr="007F2A7B" w:rsidRDefault="004E6990" w:rsidP="007F2A7B">
      <w:pPr>
        <w:rPr>
          <w:rFonts w:ascii="Arial Narrow" w:hAnsi="Arial Narrow"/>
          <w:sz w:val="24"/>
          <w:szCs w:val="24"/>
        </w:rPr>
      </w:pPr>
    </w:p>
    <w:p w14:paraId="6D258590" w14:textId="0A72B1E5"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7.2 </w:t>
      </w:r>
      <w:r w:rsidR="000B0BCD" w:rsidRPr="004D1B97">
        <w:rPr>
          <w:rFonts w:ascii="Arial Narrow" w:hAnsi="Arial Narrow"/>
          <w:b/>
          <w:sz w:val="24"/>
          <w:szCs w:val="24"/>
        </w:rPr>
        <w:t>Principal Investigators and Staff</w:t>
      </w:r>
    </w:p>
    <w:p w14:paraId="5381E969" w14:textId="77777777" w:rsidR="00005B4B" w:rsidRPr="007F2A7B" w:rsidRDefault="00005B4B" w:rsidP="007F2A7B">
      <w:pPr>
        <w:rPr>
          <w:rFonts w:ascii="Arial Narrow" w:hAnsi="Arial Narrow"/>
          <w:sz w:val="24"/>
          <w:szCs w:val="24"/>
        </w:rPr>
      </w:pPr>
    </w:p>
    <w:p w14:paraId="39E443FA" w14:textId="0E376309" w:rsidR="004E6990" w:rsidRPr="007F2A7B" w:rsidRDefault="00005B4B" w:rsidP="007F2A7B">
      <w:pPr>
        <w:rPr>
          <w:rFonts w:ascii="Arial Narrow" w:hAnsi="Arial Narrow"/>
          <w:sz w:val="24"/>
          <w:szCs w:val="24"/>
        </w:rPr>
      </w:pPr>
      <w:r w:rsidRPr="007F2A7B">
        <w:rPr>
          <w:rFonts w:ascii="Arial Narrow" w:hAnsi="Arial Narrow"/>
          <w:sz w:val="24"/>
          <w:szCs w:val="24"/>
        </w:rPr>
        <w:t xml:space="preserve">All investigators and their research staff are considered </w:t>
      </w:r>
      <w:r w:rsidR="00770319" w:rsidRPr="007F2A7B">
        <w:rPr>
          <w:rFonts w:ascii="Arial Narrow" w:hAnsi="Arial Narrow"/>
          <w:sz w:val="24"/>
          <w:szCs w:val="24"/>
        </w:rPr>
        <w:t>engaged in</w:t>
      </w:r>
      <w:r w:rsidRPr="007F2A7B">
        <w:rPr>
          <w:rFonts w:ascii="Arial Narrow" w:hAnsi="Arial Narrow"/>
          <w:sz w:val="24"/>
          <w:szCs w:val="24"/>
        </w:rPr>
        <w:t xml:space="preserve"> the research and come under the requirements of the IRB when for the purposes of the research obtain: (1) </w:t>
      </w:r>
      <w:r w:rsidR="000C242D" w:rsidRPr="007F2A7B">
        <w:rPr>
          <w:rFonts w:ascii="Arial Narrow" w:hAnsi="Arial Narrow"/>
          <w:sz w:val="24"/>
          <w:szCs w:val="24"/>
        </w:rPr>
        <w:t xml:space="preserve">information or bio-specimens </w:t>
      </w:r>
      <w:r w:rsidRPr="007F2A7B">
        <w:rPr>
          <w:rFonts w:ascii="Arial Narrow" w:hAnsi="Arial Narrow"/>
          <w:sz w:val="24"/>
          <w:szCs w:val="24"/>
        </w:rPr>
        <w:t xml:space="preserve">through intervention or interaction with </w:t>
      </w:r>
      <w:r w:rsidR="000C242D" w:rsidRPr="007F2A7B">
        <w:rPr>
          <w:rFonts w:ascii="Arial Narrow" w:hAnsi="Arial Narrow"/>
          <w:sz w:val="24"/>
          <w:szCs w:val="24"/>
        </w:rPr>
        <w:t>human subjects</w:t>
      </w:r>
      <w:r w:rsidRPr="007F2A7B">
        <w:rPr>
          <w:rFonts w:ascii="Arial Narrow" w:hAnsi="Arial Narrow"/>
          <w:sz w:val="24"/>
          <w:szCs w:val="24"/>
        </w:rPr>
        <w:t xml:space="preserve">; (2) </w:t>
      </w:r>
      <w:r w:rsidR="000C242D" w:rsidRPr="007F2A7B">
        <w:rPr>
          <w:rFonts w:ascii="Arial Narrow" w:hAnsi="Arial Narrow"/>
          <w:sz w:val="24"/>
          <w:szCs w:val="24"/>
        </w:rPr>
        <w:t xml:space="preserve">obtains, uses, studies, analyzes, or generates </w:t>
      </w:r>
      <w:r w:rsidRPr="007F2A7B">
        <w:rPr>
          <w:rFonts w:ascii="Arial Narrow" w:hAnsi="Arial Narrow"/>
          <w:sz w:val="24"/>
          <w:szCs w:val="24"/>
        </w:rPr>
        <w:t>identifiable private information</w:t>
      </w:r>
      <w:r w:rsidR="000C242D" w:rsidRPr="007F2A7B">
        <w:rPr>
          <w:rFonts w:ascii="Arial Narrow" w:hAnsi="Arial Narrow"/>
          <w:sz w:val="24"/>
          <w:szCs w:val="24"/>
        </w:rPr>
        <w:t xml:space="preserve"> or identifiable bio-specimens</w:t>
      </w:r>
      <w:r w:rsidRPr="007F2A7B">
        <w:rPr>
          <w:rFonts w:ascii="Arial Narrow" w:hAnsi="Arial Narrow"/>
          <w:sz w:val="24"/>
          <w:szCs w:val="24"/>
        </w:rPr>
        <w:t xml:space="preserve"> about the subjects of the research; or (3) the informed consent of human subjects for the research.</w:t>
      </w:r>
    </w:p>
    <w:p w14:paraId="051097B4" w14:textId="77777777" w:rsidR="00005B4B" w:rsidRPr="007F2A7B" w:rsidRDefault="00005B4B" w:rsidP="007F2A7B">
      <w:pPr>
        <w:rPr>
          <w:rFonts w:ascii="Arial Narrow" w:hAnsi="Arial Narrow"/>
          <w:sz w:val="24"/>
          <w:szCs w:val="24"/>
        </w:rPr>
      </w:pPr>
    </w:p>
    <w:p w14:paraId="68988B9C" w14:textId="779DB26D" w:rsidR="004E6990" w:rsidRPr="007F2A7B" w:rsidRDefault="000B0BCD" w:rsidP="007F2A7B">
      <w:pPr>
        <w:rPr>
          <w:rFonts w:ascii="Arial Narrow" w:hAnsi="Arial Narrow"/>
          <w:sz w:val="24"/>
          <w:szCs w:val="24"/>
        </w:rPr>
      </w:pPr>
      <w:r w:rsidRPr="007F2A7B">
        <w:rPr>
          <w:rFonts w:ascii="Arial Narrow" w:hAnsi="Arial Narrow"/>
          <w:sz w:val="24"/>
          <w:szCs w:val="24"/>
        </w:rPr>
        <w:t xml:space="preserve">All Investigators and their research staff are required to complete the CITI training modules prior to protocol approval. Successful completion of the modules is maintained in a database and is verified by IRB staff as a condition of IRB protocol approval. The Principal Investigator is also given individual training by the </w:t>
      </w:r>
      <w:r w:rsidR="000C242D" w:rsidRPr="007F2A7B">
        <w:rPr>
          <w:rFonts w:ascii="Arial Narrow" w:hAnsi="Arial Narrow"/>
          <w:sz w:val="24"/>
          <w:szCs w:val="24"/>
        </w:rPr>
        <w:t xml:space="preserve">Training </w:t>
      </w:r>
      <w:r w:rsidRPr="007F2A7B">
        <w:rPr>
          <w:rFonts w:ascii="Arial Narrow" w:hAnsi="Arial Narrow"/>
          <w:sz w:val="24"/>
          <w:szCs w:val="24"/>
        </w:rPr>
        <w:t xml:space="preserve">Coordinator, if requested. Individual or group training is available at any time through the </w:t>
      </w:r>
      <w:r w:rsidR="000C242D" w:rsidRPr="007F2A7B">
        <w:rPr>
          <w:rFonts w:ascii="Arial Narrow" w:hAnsi="Arial Narrow"/>
          <w:sz w:val="24"/>
          <w:szCs w:val="24"/>
        </w:rPr>
        <w:t xml:space="preserve">Training </w:t>
      </w:r>
      <w:r w:rsidRPr="007F2A7B">
        <w:rPr>
          <w:rFonts w:ascii="Arial Narrow" w:hAnsi="Arial Narrow"/>
          <w:sz w:val="24"/>
          <w:szCs w:val="24"/>
        </w:rPr>
        <w:t>Coordinator.</w:t>
      </w:r>
    </w:p>
    <w:p w14:paraId="3F30DADB" w14:textId="77777777" w:rsidR="004E6990" w:rsidRPr="007F2A7B" w:rsidRDefault="004E6990" w:rsidP="007F2A7B">
      <w:pPr>
        <w:rPr>
          <w:rFonts w:ascii="Arial Narrow" w:hAnsi="Arial Narrow"/>
          <w:sz w:val="24"/>
          <w:szCs w:val="24"/>
        </w:rPr>
      </w:pPr>
    </w:p>
    <w:p w14:paraId="5048CEB6" w14:textId="77777777" w:rsidR="004E6990" w:rsidRPr="007F2A7B" w:rsidRDefault="000B0BCD" w:rsidP="007F2A7B">
      <w:pPr>
        <w:rPr>
          <w:rFonts w:ascii="Arial Narrow" w:hAnsi="Arial Narrow"/>
          <w:sz w:val="24"/>
          <w:szCs w:val="24"/>
        </w:rPr>
      </w:pPr>
      <w:r w:rsidRPr="007F2A7B">
        <w:rPr>
          <w:rFonts w:ascii="Arial Narrow" w:hAnsi="Arial Narrow"/>
          <w:sz w:val="24"/>
          <w:szCs w:val="24"/>
        </w:rPr>
        <w:t>The Principal Investigator has the ultimate responsibility for administration of the research protocol. The PI must ensure that all his/her research staff has the knowledge, resources and ability to maintain the highest standards of compliance with all local, state and federal laws and regulations and University policy.</w:t>
      </w:r>
    </w:p>
    <w:p w14:paraId="142EFD14" w14:textId="77777777" w:rsidR="004E6990" w:rsidRPr="007F2A7B" w:rsidRDefault="004E6990" w:rsidP="007F2A7B">
      <w:pPr>
        <w:rPr>
          <w:rFonts w:ascii="Arial Narrow" w:hAnsi="Arial Narrow"/>
          <w:sz w:val="24"/>
          <w:szCs w:val="24"/>
        </w:rPr>
      </w:pPr>
    </w:p>
    <w:p w14:paraId="69AF9D63" w14:textId="77777777" w:rsidR="004E6990" w:rsidRPr="007F2A7B" w:rsidRDefault="000B0BCD" w:rsidP="007F2A7B">
      <w:pPr>
        <w:rPr>
          <w:rFonts w:ascii="Arial Narrow" w:hAnsi="Arial Narrow"/>
          <w:sz w:val="24"/>
          <w:szCs w:val="24"/>
        </w:rPr>
      </w:pPr>
      <w:r w:rsidRPr="007F2A7B">
        <w:rPr>
          <w:rFonts w:ascii="Arial Narrow" w:hAnsi="Arial Narrow"/>
          <w:sz w:val="24"/>
          <w:szCs w:val="24"/>
        </w:rPr>
        <w:t>Principal Investigators and/or their staff may be required to have additional training if a compliance problem is identified.</w:t>
      </w:r>
    </w:p>
    <w:p w14:paraId="1135D6DA" w14:textId="77777777" w:rsidR="004E6990" w:rsidRPr="007F2A7B" w:rsidRDefault="004E6990" w:rsidP="007F2A7B">
      <w:pPr>
        <w:rPr>
          <w:rFonts w:ascii="Arial Narrow" w:hAnsi="Arial Narrow"/>
          <w:sz w:val="24"/>
          <w:szCs w:val="24"/>
        </w:rPr>
      </w:pPr>
    </w:p>
    <w:p w14:paraId="598034A6" w14:textId="1021DE18"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7.3 </w:t>
      </w:r>
      <w:r w:rsidR="000B0BCD" w:rsidRPr="004D1B97">
        <w:rPr>
          <w:rFonts w:ascii="Arial Narrow" w:hAnsi="Arial Narrow"/>
          <w:b/>
          <w:sz w:val="24"/>
          <w:szCs w:val="24"/>
        </w:rPr>
        <w:t>Commun</w:t>
      </w:r>
      <w:r w:rsidR="0087057D" w:rsidRPr="004D1B97">
        <w:rPr>
          <w:rFonts w:ascii="Arial Narrow" w:hAnsi="Arial Narrow"/>
          <w:b/>
          <w:sz w:val="24"/>
          <w:szCs w:val="24"/>
        </w:rPr>
        <w:t>it</w:t>
      </w:r>
      <w:r w:rsidR="000B0BCD" w:rsidRPr="004D1B97">
        <w:rPr>
          <w:rFonts w:ascii="Arial Narrow" w:hAnsi="Arial Narrow"/>
          <w:b/>
          <w:sz w:val="24"/>
          <w:szCs w:val="24"/>
        </w:rPr>
        <w:t>y</w:t>
      </w:r>
    </w:p>
    <w:p w14:paraId="26709AC6" w14:textId="77777777" w:rsidR="004E6990" w:rsidRPr="007F2A7B" w:rsidRDefault="004E6990" w:rsidP="007F2A7B">
      <w:pPr>
        <w:rPr>
          <w:rFonts w:ascii="Arial Narrow" w:hAnsi="Arial Narrow"/>
          <w:sz w:val="24"/>
          <w:szCs w:val="24"/>
        </w:rPr>
      </w:pPr>
    </w:p>
    <w:p w14:paraId="48EE68EF" w14:textId="77777777" w:rsidR="00B14667" w:rsidRPr="007F2A7B" w:rsidRDefault="00360CDE" w:rsidP="007F2A7B">
      <w:pPr>
        <w:rPr>
          <w:rFonts w:ascii="Arial Narrow" w:hAnsi="Arial Narrow"/>
          <w:sz w:val="24"/>
          <w:szCs w:val="24"/>
        </w:rPr>
      </w:pPr>
      <w:r w:rsidRPr="007F2A7B">
        <w:rPr>
          <w:rFonts w:ascii="Arial Narrow" w:hAnsi="Arial Narrow"/>
          <w:sz w:val="24"/>
          <w:szCs w:val="24"/>
        </w:rPr>
        <w:t xml:space="preserve">Community-based participatory research (CBPR) involves a partnership between researchers and community members, residents, or community organizations. </w:t>
      </w:r>
      <w:r w:rsidR="00B14667" w:rsidRPr="007F2A7B">
        <w:rPr>
          <w:rFonts w:ascii="Arial Narrow" w:hAnsi="Arial Narrow"/>
          <w:sz w:val="24"/>
          <w:szCs w:val="24"/>
        </w:rPr>
        <w:t>The University supports a</w:t>
      </w:r>
      <w:r w:rsidRPr="007F2A7B">
        <w:rPr>
          <w:rFonts w:ascii="Arial Narrow" w:hAnsi="Arial Narrow"/>
          <w:sz w:val="24"/>
          <w:szCs w:val="24"/>
        </w:rPr>
        <w:t xml:space="preserve">cademic/research and community partners to develop models and approaches to building communication, trust and capacity, with the final goal of increasing community participation in the research process. </w:t>
      </w:r>
    </w:p>
    <w:p w14:paraId="7D3C6BD7" w14:textId="77777777" w:rsidR="00B14667" w:rsidRPr="007F2A7B" w:rsidRDefault="00B14667" w:rsidP="007F2A7B">
      <w:pPr>
        <w:rPr>
          <w:rFonts w:ascii="Arial Narrow" w:hAnsi="Arial Narrow"/>
          <w:sz w:val="24"/>
          <w:szCs w:val="24"/>
        </w:rPr>
      </w:pPr>
    </w:p>
    <w:p w14:paraId="76C0725F" w14:textId="090BDE8F" w:rsidR="004E6990" w:rsidRPr="007F2A7B" w:rsidRDefault="000B0BCD" w:rsidP="007F2A7B">
      <w:pPr>
        <w:rPr>
          <w:rFonts w:ascii="Arial Narrow" w:hAnsi="Arial Narrow"/>
          <w:sz w:val="24"/>
          <w:szCs w:val="24"/>
        </w:rPr>
      </w:pPr>
      <w:r w:rsidRPr="007F2A7B">
        <w:rPr>
          <w:rFonts w:ascii="Arial Narrow" w:hAnsi="Arial Narrow"/>
          <w:sz w:val="24"/>
          <w:szCs w:val="24"/>
        </w:rPr>
        <w:t>The responsibility for community outreach and education is</w:t>
      </w:r>
      <w:r w:rsidR="00005B4B" w:rsidRPr="007F2A7B">
        <w:rPr>
          <w:rFonts w:ascii="Arial Narrow" w:hAnsi="Arial Narrow"/>
          <w:sz w:val="24"/>
          <w:szCs w:val="24"/>
        </w:rPr>
        <w:t xml:space="preserve"> also</w:t>
      </w:r>
      <w:r w:rsidRPr="007F2A7B">
        <w:rPr>
          <w:rFonts w:ascii="Arial Narrow" w:hAnsi="Arial Narrow"/>
          <w:sz w:val="24"/>
          <w:szCs w:val="24"/>
        </w:rPr>
        <w:t xml:space="preserve"> shared between the Assistant/Associate Vice President for Research, </w:t>
      </w:r>
      <w:r w:rsidR="00B14667" w:rsidRPr="007F2A7B">
        <w:rPr>
          <w:rFonts w:ascii="Arial Narrow" w:hAnsi="Arial Narrow"/>
          <w:sz w:val="24"/>
          <w:szCs w:val="24"/>
        </w:rPr>
        <w:t xml:space="preserve">the </w:t>
      </w:r>
      <w:r w:rsidR="00770319" w:rsidRPr="007F2A7B">
        <w:rPr>
          <w:rFonts w:ascii="Arial Narrow" w:hAnsi="Arial Narrow"/>
          <w:sz w:val="24"/>
          <w:szCs w:val="24"/>
        </w:rPr>
        <w:t xml:space="preserve">IRB Operations </w:t>
      </w:r>
      <w:r w:rsidR="00B14667" w:rsidRPr="007F2A7B">
        <w:rPr>
          <w:rFonts w:ascii="Arial Narrow" w:hAnsi="Arial Narrow"/>
          <w:sz w:val="24"/>
          <w:szCs w:val="24"/>
        </w:rPr>
        <w:t xml:space="preserve">Manager, </w:t>
      </w:r>
      <w:r w:rsidR="00770319" w:rsidRPr="007F2A7B">
        <w:rPr>
          <w:rFonts w:ascii="Arial Narrow" w:hAnsi="Arial Narrow"/>
          <w:sz w:val="24"/>
          <w:szCs w:val="24"/>
        </w:rPr>
        <w:t xml:space="preserve">HRPP Director, </w:t>
      </w:r>
      <w:r w:rsidRPr="007F2A7B">
        <w:rPr>
          <w:rFonts w:ascii="Arial Narrow" w:hAnsi="Arial Narrow"/>
          <w:sz w:val="24"/>
          <w:szCs w:val="24"/>
        </w:rPr>
        <w:t xml:space="preserve">and the </w:t>
      </w:r>
      <w:r w:rsidR="00045061" w:rsidRPr="007F2A7B">
        <w:rPr>
          <w:rFonts w:ascii="Arial Narrow" w:hAnsi="Arial Narrow"/>
          <w:sz w:val="24"/>
          <w:szCs w:val="24"/>
        </w:rPr>
        <w:t>IRB</w:t>
      </w:r>
      <w:r w:rsidR="007A083D" w:rsidRPr="007F2A7B">
        <w:rPr>
          <w:rFonts w:ascii="Arial Narrow" w:hAnsi="Arial Narrow"/>
          <w:sz w:val="24"/>
          <w:szCs w:val="24"/>
        </w:rPr>
        <w:t xml:space="preserve"> </w:t>
      </w:r>
      <w:r w:rsidR="000C242D" w:rsidRPr="007F2A7B">
        <w:rPr>
          <w:rFonts w:ascii="Arial Narrow" w:hAnsi="Arial Narrow"/>
          <w:sz w:val="24"/>
          <w:szCs w:val="24"/>
        </w:rPr>
        <w:t xml:space="preserve">Training </w:t>
      </w:r>
      <w:r w:rsidRPr="007F2A7B">
        <w:rPr>
          <w:rFonts w:ascii="Arial Narrow" w:hAnsi="Arial Narrow"/>
          <w:sz w:val="24"/>
          <w:szCs w:val="24"/>
        </w:rPr>
        <w:t>Coordinator.</w:t>
      </w:r>
    </w:p>
    <w:p w14:paraId="6B1427E9" w14:textId="77777777" w:rsidR="007335A9" w:rsidRPr="007F2A7B" w:rsidRDefault="007335A9" w:rsidP="007F2A7B">
      <w:pPr>
        <w:rPr>
          <w:rFonts w:ascii="Arial Narrow" w:hAnsi="Arial Narrow"/>
          <w:sz w:val="24"/>
          <w:szCs w:val="24"/>
        </w:rPr>
      </w:pPr>
    </w:p>
    <w:p w14:paraId="4FF0A657" w14:textId="6D05B1EB" w:rsidR="004E6990" w:rsidRPr="007F2A7B" w:rsidRDefault="000B0BCD" w:rsidP="007F2A7B">
      <w:pPr>
        <w:rPr>
          <w:rFonts w:ascii="Arial Narrow" w:hAnsi="Arial Narrow"/>
          <w:sz w:val="24"/>
          <w:szCs w:val="24"/>
        </w:rPr>
      </w:pPr>
      <w:r w:rsidRPr="007F2A7B">
        <w:rPr>
          <w:rFonts w:ascii="Arial Narrow" w:hAnsi="Arial Narrow"/>
          <w:sz w:val="24"/>
          <w:szCs w:val="24"/>
        </w:rPr>
        <w:t>The IRB</w:t>
      </w:r>
      <w:r w:rsidR="007A083D" w:rsidRPr="007F2A7B">
        <w:rPr>
          <w:rFonts w:ascii="Arial Narrow" w:hAnsi="Arial Narrow"/>
          <w:sz w:val="24"/>
          <w:szCs w:val="24"/>
        </w:rPr>
        <w:t xml:space="preserve"> Training Coordinator serves as the </w:t>
      </w:r>
      <w:r w:rsidRPr="007F2A7B">
        <w:rPr>
          <w:rFonts w:ascii="Arial Narrow" w:hAnsi="Arial Narrow"/>
          <w:sz w:val="24"/>
          <w:szCs w:val="24"/>
        </w:rPr>
        <w:t xml:space="preserve">Community Liaison who speaks to interested community groups concerning the rights and responsibilities of research participants. </w:t>
      </w:r>
    </w:p>
    <w:p w14:paraId="5E2A2CF3" w14:textId="77777777" w:rsidR="004E6990" w:rsidRPr="007F2A7B" w:rsidRDefault="004E6990" w:rsidP="007F2A7B">
      <w:pPr>
        <w:rPr>
          <w:rFonts w:ascii="Arial Narrow" w:hAnsi="Arial Narrow"/>
          <w:sz w:val="24"/>
          <w:szCs w:val="24"/>
        </w:rPr>
      </w:pPr>
    </w:p>
    <w:p w14:paraId="3103B7F1" w14:textId="48FE1EE4" w:rsidR="004E6990" w:rsidRPr="007F2A7B" w:rsidRDefault="000B0BCD" w:rsidP="007F2A7B">
      <w:pPr>
        <w:rPr>
          <w:rFonts w:ascii="Arial Narrow" w:hAnsi="Arial Narrow"/>
          <w:sz w:val="24"/>
          <w:szCs w:val="24"/>
        </w:rPr>
      </w:pPr>
      <w:r w:rsidRPr="007F2A7B">
        <w:rPr>
          <w:rFonts w:ascii="Arial Narrow" w:hAnsi="Arial Narrow"/>
          <w:sz w:val="24"/>
          <w:szCs w:val="24"/>
        </w:rPr>
        <w:t>The</w:t>
      </w:r>
      <w:r w:rsidR="00482B35" w:rsidRPr="007F2A7B">
        <w:rPr>
          <w:rFonts w:ascii="Arial Narrow" w:hAnsi="Arial Narrow"/>
          <w:sz w:val="24"/>
          <w:szCs w:val="24"/>
        </w:rPr>
        <w:t>, IRB Operations</w:t>
      </w:r>
      <w:r w:rsidR="000C242D" w:rsidRPr="007F2A7B">
        <w:rPr>
          <w:rFonts w:ascii="Arial Narrow" w:hAnsi="Arial Narrow"/>
          <w:sz w:val="24"/>
          <w:szCs w:val="24"/>
        </w:rPr>
        <w:t xml:space="preserve"> Manager</w:t>
      </w:r>
      <w:r w:rsidRPr="007F2A7B">
        <w:rPr>
          <w:rFonts w:ascii="Arial Narrow" w:hAnsi="Arial Narrow"/>
          <w:sz w:val="24"/>
          <w:szCs w:val="24"/>
        </w:rPr>
        <w:t xml:space="preserve"> and the </w:t>
      </w:r>
      <w:r w:rsidR="000C242D" w:rsidRPr="007F2A7B">
        <w:rPr>
          <w:rFonts w:ascii="Arial Narrow" w:hAnsi="Arial Narrow"/>
          <w:sz w:val="24"/>
          <w:szCs w:val="24"/>
        </w:rPr>
        <w:t xml:space="preserve">Training </w:t>
      </w:r>
      <w:r w:rsidRPr="007F2A7B">
        <w:rPr>
          <w:rFonts w:ascii="Arial Narrow" w:hAnsi="Arial Narrow"/>
          <w:sz w:val="24"/>
          <w:szCs w:val="24"/>
        </w:rPr>
        <w:t>Coordinator are available to take calls concerning community and participant questions and complaints. The AVPR serves as a liaison between the University and the community at large and is available for educational presentations.</w:t>
      </w:r>
    </w:p>
    <w:p w14:paraId="76B476A8" w14:textId="77777777" w:rsidR="00C23D87" w:rsidRPr="007F2A7B" w:rsidRDefault="00C23D87" w:rsidP="007F2A7B">
      <w:pPr>
        <w:rPr>
          <w:rFonts w:ascii="Arial Narrow" w:hAnsi="Arial Narrow"/>
          <w:sz w:val="24"/>
          <w:szCs w:val="24"/>
        </w:rPr>
      </w:pPr>
    </w:p>
    <w:p w14:paraId="027CFA68" w14:textId="20F55474" w:rsidR="000D517C" w:rsidRPr="004D1B97" w:rsidRDefault="001A359C" w:rsidP="007F2A7B">
      <w:pPr>
        <w:rPr>
          <w:rFonts w:ascii="Arial Narrow" w:hAnsi="Arial Narrow"/>
          <w:b/>
          <w:sz w:val="28"/>
          <w:szCs w:val="24"/>
        </w:rPr>
      </w:pPr>
      <w:r w:rsidRPr="004D1B97">
        <w:rPr>
          <w:rFonts w:ascii="Arial Narrow" w:hAnsi="Arial Narrow"/>
          <w:b/>
          <w:sz w:val="28"/>
          <w:szCs w:val="24"/>
        </w:rPr>
        <w:t>8.0</w:t>
      </w:r>
      <w:r w:rsidR="000D517C" w:rsidRPr="004D1B97">
        <w:rPr>
          <w:rFonts w:ascii="Arial Narrow" w:hAnsi="Arial Narrow"/>
          <w:b/>
          <w:sz w:val="28"/>
          <w:szCs w:val="24"/>
        </w:rPr>
        <w:t xml:space="preserve"> Program Evaluation Procedures</w:t>
      </w:r>
    </w:p>
    <w:p w14:paraId="1C3FC53C" w14:textId="77777777" w:rsidR="004E6990" w:rsidRPr="007F2A7B" w:rsidRDefault="004E6990" w:rsidP="007F2A7B">
      <w:pPr>
        <w:rPr>
          <w:rFonts w:ascii="Arial Narrow" w:hAnsi="Arial Narrow"/>
          <w:sz w:val="24"/>
          <w:szCs w:val="24"/>
        </w:rPr>
      </w:pPr>
    </w:p>
    <w:p w14:paraId="0C748175" w14:textId="15882C12" w:rsidR="004E6990" w:rsidRPr="007F2A7B" w:rsidRDefault="000B0BCD" w:rsidP="007F2A7B">
      <w:pPr>
        <w:rPr>
          <w:rFonts w:ascii="Arial Narrow" w:hAnsi="Arial Narrow"/>
          <w:sz w:val="24"/>
          <w:szCs w:val="24"/>
        </w:rPr>
      </w:pPr>
      <w:r w:rsidRPr="007F2A7B">
        <w:rPr>
          <w:rFonts w:ascii="Arial Narrow" w:hAnsi="Arial Narrow"/>
          <w:sz w:val="24"/>
          <w:szCs w:val="24"/>
        </w:rPr>
        <w:t xml:space="preserve">Evaluation of the efficacy of the Wayne State University HRPP is the responsibility of the </w:t>
      </w:r>
      <w:r w:rsidRPr="007F2A7B">
        <w:rPr>
          <w:rFonts w:ascii="Arial Narrow" w:hAnsi="Arial Narrow"/>
          <w:sz w:val="24"/>
          <w:szCs w:val="24"/>
        </w:rPr>
        <w:lastRenderedPageBreak/>
        <w:t>Vice President for Research in collaboration with the AVPR. The IRB members, staff, investigators, sponsors, administrators and participants also share in this responsibility with an obligation to report any concerns or suggestions for improvement of the HRPP. Program evaluation outside of the OVPR is actively encouraged by open access to the Office of Research Compliance and Regulator</w:t>
      </w:r>
      <w:r w:rsidR="000D517C" w:rsidRPr="007F2A7B">
        <w:rPr>
          <w:rFonts w:ascii="Arial Narrow" w:hAnsi="Arial Narrow"/>
          <w:sz w:val="24"/>
          <w:szCs w:val="24"/>
        </w:rPr>
        <w:t xml:space="preserve">y </w:t>
      </w:r>
      <w:r w:rsidRPr="007F2A7B">
        <w:rPr>
          <w:rFonts w:ascii="Arial Narrow" w:hAnsi="Arial Narrow"/>
          <w:sz w:val="24"/>
          <w:szCs w:val="24"/>
        </w:rPr>
        <w:t>Affair</w:t>
      </w:r>
      <w:r w:rsidR="00AC530A" w:rsidRPr="007F2A7B">
        <w:rPr>
          <w:rFonts w:ascii="Arial Narrow" w:hAnsi="Arial Narrow"/>
          <w:sz w:val="24"/>
          <w:szCs w:val="24"/>
        </w:rPr>
        <w:t>s</w:t>
      </w:r>
      <w:r w:rsidRPr="007F2A7B">
        <w:rPr>
          <w:rFonts w:ascii="Arial Narrow" w:hAnsi="Arial Narrow"/>
          <w:sz w:val="24"/>
          <w:szCs w:val="24"/>
        </w:rPr>
        <w:t xml:space="preserve"> a</w:t>
      </w:r>
      <w:r w:rsidR="00013D13" w:rsidRPr="007F2A7B">
        <w:rPr>
          <w:rFonts w:ascii="Arial Narrow" w:hAnsi="Arial Narrow"/>
          <w:sz w:val="24"/>
          <w:szCs w:val="24"/>
        </w:rPr>
        <w:t>nd</w:t>
      </w:r>
      <w:r w:rsidRPr="007F2A7B">
        <w:rPr>
          <w:rFonts w:ascii="Arial Narrow" w:hAnsi="Arial Narrow"/>
          <w:sz w:val="24"/>
          <w:szCs w:val="24"/>
        </w:rPr>
        <w:t xml:space="preserve"> all departments </w:t>
      </w:r>
      <w:r w:rsidR="00CA29E3" w:rsidRPr="007F2A7B">
        <w:rPr>
          <w:rFonts w:ascii="Arial Narrow" w:hAnsi="Arial Narrow"/>
          <w:sz w:val="24"/>
          <w:szCs w:val="24"/>
        </w:rPr>
        <w:t>within its</w:t>
      </w:r>
      <w:r w:rsidRPr="007F2A7B">
        <w:rPr>
          <w:rFonts w:ascii="Arial Narrow" w:hAnsi="Arial Narrow"/>
          <w:sz w:val="24"/>
          <w:szCs w:val="24"/>
        </w:rPr>
        <w:t xml:space="preserve"> oversight, and cross-membership between committees with an HRPP component.</w:t>
      </w:r>
    </w:p>
    <w:p w14:paraId="6C97142F" w14:textId="77777777" w:rsidR="004E6990" w:rsidRPr="007F2A7B" w:rsidRDefault="004E6990" w:rsidP="007F2A7B">
      <w:pPr>
        <w:rPr>
          <w:rFonts w:ascii="Arial Narrow" w:hAnsi="Arial Narrow"/>
          <w:sz w:val="24"/>
          <w:szCs w:val="24"/>
        </w:rPr>
      </w:pPr>
    </w:p>
    <w:p w14:paraId="7AEE2F21" w14:textId="0FA89F59"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8.1 </w:t>
      </w:r>
      <w:r w:rsidR="000B0BCD" w:rsidRPr="004D1B97">
        <w:rPr>
          <w:rFonts w:ascii="Arial Narrow" w:hAnsi="Arial Narrow"/>
          <w:b/>
          <w:sz w:val="24"/>
          <w:szCs w:val="24"/>
        </w:rPr>
        <w:t xml:space="preserve">Process Improvement </w:t>
      </w:r>
    </w:p>
    <w:p w14:paraId="1E930019" w14:textId="77777777" w:rsidR="004E6990" w:rsidRPr="007F2A7B" w:rsidRDefault="004E6990" w:rsidP="007F2A7B">
      <w:pPr>
        <w:rPr>
          <w:rFonts w:ascii="Arial Narrow" w:hAnsi="Arial Narrow"/>
          <w:sz w:val="24"/>
          <w:szCs w:val="24"/>
        </w:rPr>
      </w:pPr>
    </w:p>
    <w:p w14:paraId="08778358" w14:textId="7BDBA71F" w:rsidR="004E6990" w:rsidRPr="007F2A7B" w:rsidRDefault="000B0BCD" w:rsidP="007F2A7B">
      <w:pPr>
        <w:rPr>
          <w:rFonts w:ascii="Arial Narrow" w:hAnsi="Arial Narrow"/>
          <w:sz w:val="24"/>
          <w:szCs w:val="24"/>
        </w:rPr>
      </w:pPr>
      <w:r w:rsidRPr="000D23B7">
        <w:rPr>
          <w:rFonts w:ascii="Arial Narrow" w:hAnsi="Arial Narrow"/>
          <w:sz w:val="24"/>
          <w:szCs w:val="24"/>
        </w:rPr>
        <w:t xml:space="preserve">The </w:t>
      </w:r>
      <w:r w:rsidR="00045061" w:rsidRPr="000D23B7">
        <w:rPr>
          <w:rFonts w:ascii="Arial Narrow" w:hAnsi="Arial Narrow"/>
          <w:sz w:val="24"/>
          <w:szCs w:val="24"/>
        </w:rPr>
        <w:t>IRB Training Coordinator</w:t>
      </w:r>
      <w:r w:rsidR="00045061" w:rsidRPr="007F2A7B">
        <w:rPr>
          <w:rFonts w:ascii="Arial Narrow" w:hAnsi="Arial Narrow"/>
          <w:sz w:val="24"/>
          <w:szCs w:val="24"/>
        </w:rPr>
        <w:t xml:space="preserve"> </w:t>
      </w:r>
      <w:r w:rsidRPr="007F2A7B">
        <w:rPr>
          <w:rFonts w:ascii="Arial Narrow" w:hAnsi="Arial Narrow"/>
          <w:sz w:val="24"/>
          <w:szCs w:val="24"/>
        </w:rPr>
        <w:t>is responsible for a continuing review of changes in all federal, state, and local laws and regulations concerning human participant research and assuring the HRPP policies and procedures are consistent with the current regulations.</w:t>
      </w:r>
    </w:p>
    <w:p w14:paraId="6BF68CA6" w14:textId="77777777" w:rsidR="004E6990" w:rsidRPr="007F2A7B" w:rsidRDefault="004E6990" w:rsidP="007F2A7B">
      <w:pPr>
        <w:rPr>
          <w:rFonts w:ascii="Arial Narrow" w:hAnsi="Arial Narrow"/>
          <w:sz w:val="24"/>
          <w:szCs w:val="24"/>
        </w:rPr>
      </w:pPr>
    </w:p>
    <w:p w14:paraId="6C7EB9A8" w14:textId="24B96643" w:rsidR="004E6990" w:rsidRPr="007F2A7B" w:rsidRDefault="000B0BCD" w:rsidP="007F2A7B">
      <w:pPr>
        <w:rPr>
          <w:rFonts w:ascii="Arial Narrow" w:hAnsi="Arial Narrow"/>
          <w:sz w:val="24"/>
          <w:szCs w:val="24"/>
        </w:rPr>
      </w:pPr>
      <w:r w:rsidRPr="007F2A7B">
        <w:rPr>
          <w:rFonts w:ascii="Arial Narrow" w:hAnsi="Arial Narrow"/>
          <w:sz w:val="24"/>
          <w:szCs w:val="24"/>
        </w:rPr>
        <w:t xml:space="preserve">The </w:t>
      </w:r>
      <w:r w:rsidR="00045061" w:rsidRPr="000D23B7">
        <w:rPr>
          <w:rFonts w:ascii="Arial Narrow" w:hAnsi="Arial Narrow"/>
          <w:sz w:val="24"/>
          <w:szCs w:val="24"/>
        </w:rPr>
        <w:t>IRB Training Coordinator</w:t>
      </w:r>
      <w:r w:rsidRPr="000D23B7">
        <w:rPr>
          <w:rFonts w:ascii="Arial Narrow" w:hAnsi="Arial Narrow"/>
          <w:sz w:val="24"/>
          <w:szCs w:val="24"/>
        </w:rPr>
        <w:t>,</w:t>
      </w:r>
      <w:r w:rsidRPr="007F2A7B">
        <w:rPr>
          <w:rFonts w:ascii="Arial Narrow" w:hAnsi="Arial Narrow"/>
          <w:sz w:val="24"/>
          <w:szCs w:val="24"/>
        </w:rPr>
        <w:t xml:space="preserve"> in collaboration with I RB</w:t>
      </w:r>
      <w:r w:rsidR="00045061" w:rsidRPr="007F2A7B">
        <w:rPr>
          <w:rFonts w:ascii="Arial Narrow" w:hAnsi="Arial Narrow"/>
          <w:sz w:val="24"/>
          <w:szCs w:val="24"/>
        </w:rPr>
        <w:t xml:space="preserve"> Administration</w:t>
      </w:r>
      <w:r w:rsidRPr="007F2A7B">
        <w:rPr>
          <w:rFonts w:ascii="Arial Narrow" w:hAnsi="Arial Narrow"/>
          <w:sz w:val="24"/>
          <w:szCs w:val="24"/>
        </w:rPr>
        <w:t xml:space="preserve"> staff and the </w:t>
      </w:r>
      <w:r w:rsidR="00045061" w:rsidRPr="007F2A7B">
        <w:rPr>
          <w:rFonts w:ascii="Arial Narrow" w:hAnsi="Arial Narrow"/>
          <w:sz w:val="24"/>
          <w:szCs w:val="24"/>
        </w:rPr>
        <w:t>HRPP</w:t>
      </w:r>
      <w:r w:rsidR="007335A9" w:rsidRPr="007F2A7B">
        <w:rPr>
          <w:rFonts w:ascii="Arial Narrow" w:hAnsi="Arial Narrow"/>
          <w:sz w:val="24"/>
          <w:szCs w:val="24"/>
        </w:rPr>
        <w:t>,</w:t>
      </w:r>
      <w:r w:rsidRPr="007F2A7B">
        <w:rPr>
          <w:rFonts w:ascii="Arial Narrow" w:hAnsi="Arial Narrow"/>
          <w:sz w:val="24"/>
          <w:szCs w:val="24"/>
        </w:rPr>
        <w:t xml:space="preserve"> conduct</w:t>
      </w:r>
      <w:r w:rsidR="007335A9" w:rsidRPr="007F2A7B">
        <w:rPr>
          <w:rFonts w:ascii="Arial Narrow" w:hAnsi="Arial Narrow"/>
          <w:sz w:val="24"/>
          <w:szCs w:val="24"/>
        </w:rPr>
        <w:t>s</w:t>
      </w:r>
      <w:r w:rsidRPr="007F2A7B">
        <w:rPr>
          <w:rFonts w:ascii="Arial Narrow" w:hAnsi="Arial Narrow"/>
          <w:sz w:val="24"/>
          <w:szCs w:val="24"/>
        </w:rPr>
        <w:t xml:space="preserve"> an ongoing review of IRB policies and processes for process improvement purposes.</w:t>
      </w:r>
    </w:p>
    <w:p w14:paraId="54A55DE3" w14:textId="77777777" w:rsidR="004E6990" w:rsidRPr="007F2A7B" w:rsidRDefault="004E6990" w:rsidP="007F2A7B">
      <w:pPr>
        <w:rPr>
          <w:rFonts w:ascii="Arial Narrow" w:hAnsi="Arial Narrow"/>
          <w:sz w:val="24"/>
          <w:szCs w:val="24"/>
        </w:rPr>
      </w:pPr>
    </w:p>
    <w:p w14:paraId="670FB10B" w14:textId="2E57C577"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8.2 </w:t>
      </w:r>
      <w:r w:rsidR="000B0BCD" w:rsidRPr="004D1B97">
        <w:rPr>
          <w:rFonts w:ascii="Arial Narrow" w:hAnsi="Arial Narrow"/>
          <w:b/>
          <w:sz w:val="24"/>
          <w:szCs w:val="24"/>
        </w:rPr>
        <w:t>Audits and Protocol Reviews</w:t>
      </w:r>
    </w:p>
    <w:p w14:paraId="6007DC32" w14:textId="77777777" w:rsidR="004E6990" w:rsidRPr="007F2A7B" w:rsidRDefault="004E6990" w:rsidP="007F2A7B">
      <w:pPr>
        <w:rPr>
          <w:rFonts w:ascii="Arial Narrow" w:hAnsi="Arial Narrow"/>
          <w:sz w:val="24"/>
          <w:szCs w:val="24"/>
        </w:rPr>
      </w:pPr>
    </w:p>
    <w:p w14:paraId="289744E7" w14:textId="77777777" w:rsidR="004E6990" w:rsidRPr="007F2A7B" w:rsidRDefault="000B0BCD" w:rsidP="007F2A7B">
      <w:pPr>
        <w:rPr>
          <w:rFonts w:ascii="Arial Narrow" w:hAnsi="Arial Narrow"/>
          <w:sz w:val="24"/>
          <w:szCs w:val="24"/>
        </w:rPr>
      </w:pPr>
      <w:r w:rsidRPr="007F2A7B">
        <w:rPr>
          <w:rFonts w:ascii="Arial Narrow" w:hAnsi="Arial Narrow"/>
          <w:sz w:val="24"/>
          <w:szCs w:val="24"/>
        </w:rPr>
        <w:t>The Sr. Research Compliance Specialist conducts for-cause audits and random protocol reviews. Results of the audits are reviewed with the AVPR and the IRB Chair. Serious issues are also reported to the Vice President for Research. Any systematic compliance deficiencies are discussed with the process improvement team and may result in new or revised policy, training and education programs are reflected in internal IRB processes.</w:t>
      </w:r>
    </w:p>
    <w:p w14:paraId="4E3B2A7C" w14:textId="77777777" w:rsidR="004E6990" w:rsidRPr="007F2A7B" w:rsidRDefault="004E6990" w:rsidP="007F2A7B">
      <w:pPr>
        <w:rPr>
          <w:rFonts w:ascii="Arial Narrow" w:hAnsi="Arial Narrow"/>
          <w:sz w:val="24"/>
          <w:szCs w:val="24"/>
        </w:rPr>
      </w:pPr>
    </w:p>
    <w:p w14:paraId="4ED9A559" w14:textId="5E8AF0BF"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8.3 </w:t>
      </w:r>
      <w:r w:rsidR="000B0BCD" w:rsidRPr="004D1B97">
        <w:rPr>
          <w:rFonts w:ascii="Arial Narrow" w:hAnsi="Arial Narrow"/>
          <w:b/>
          <w:sz w:val="24"/>
          <w:szCs w:val="24"/>
        </w:rPr>
        <w:t>Budget Review</w:t>
      </w:r>
    </w:p>
    <w:p w14:paraId="0EA91A0E" w14:textId="77777777" w:rsidR="004E6990" w:rsidRPr="007F2A7B" w:rsidRDefault="004E6990" w:rsidP="007F2A7B">
      <w:pPr>
        <w:rPr>
          <w:rFonts w:ascii="Arial Narrow" w:hAnsi="Arial Narrow"/>
          <w:sz w:val="24"/>
          <w:szCs w:val="24"/>
        </w:rPr>
      </w:pPr>
    </w:p>
    <w:p w14:paraId="35C4A575" w14:textId="77777777" w:rsidR="002A64E4" w:rsidRPr="007F2A7B" w:rsidRDefault="002A64E4" w:rsidP="007F2A7B">
      <w:pPr>
        <w:rPr>
          <w:rFonts w:ascii="Arial Narrow" w:hAnsi="Arial Narrow"/>
          <w:sz w:val="24"/>
          <w:szCs w:val="24"/>
        </w:rPr>
      </w:pPr>
      <w:r w:rsidRPr="007F2A7B">
        <w:rPr>
          <w:rFonts w:ascii="Arial Narrow" w:hAnsi="Arial Narrow"/>
          <w:sz w:val="24"/>
          <w:szCs w:val="24"/>
        </w:rPr>
        <w:t>The AVPR and Senior Director receive and discuss financial reports quarterly. The AVPR and Senior Director meet annually with the AVPR of Business Operations near the end of the fiscal year to review the financial status of the IRB fiscal operations and plan the coming budget allocations.</w:t>
      </w:r>
    </w:p>
    <w:p w14:paraId="455F72D4" w14:textId="6D9FF096" w:rsidR="002A64E4" w:rsidRPr="007F2A7B" w:rsidRDefault="002A64E4" w:rsidP="007F2A7B">
      <w:pPr>
        <w:rPr>
          <w:rFonts w:ascii="Arial Narrow" w:hAnsi="Arial Narrow"/>
          <w:sz w:val="24"/>
          <w:szCs w:val="24"/>
        </w:rPr>
      </w:pPr>
    </w:p>
    <w:p w14:paraId="6F577E32" w14:textId="3D1E102D"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8.4 </w:t>
      </w:r>
      <w:r w:rsidR="000B0BCD" w:rsidRPr="004D1B97">
        <w:rPr>
          <w:rFonts w:ascii="Arial Narrow" w:hAnsi="Arial Narrow"/>
          <w:b/>
          <w:sz w:val="24"/>
          <w:szCs w:val="24"/>
        </w:rPr>
        <w:t xml:space="preserve">Review of </w:t>
      </w:r>
      <w:r w:rsidR="00482B35" w:rsidRPr="004D1B97">
        <w:rPr>
          <w:rFonts w:ascii="Arial Narrow" w:hAnsi="Arial Narrow"/>
          <w:b/>
          <w:sz w:val="24"/>
          <w:szCs w:val="24"/>
        </w:rPr>
        <w:t>IRB</w:t>
      </w:r>
    </w:p>
    <w:p w14:paraId="0A912B92" w14:textId="77777777" w:rsidR="004E6990" w:rsidRPr="007F2A7B" w:rsidRDefault="004E6990" w:rsidP="007F2A7B">
      <w:pPr>
        <w:rPr>
          <w:rFonts w:ascii="Arial Narrow" w:hAnsi="Arial Narrow"/>
          <w:sz w:val="24"/>
          <w:szCs w:val="24"/>
        </w:rPr>
      </w:pPr>
    </w:p>
    <w:p w14:paraId="18F94601" w14:textId="0AB84DA0" w:rsidR="00AC530A" w:rsidRPr="007F2A7B" w:rsidRDefault="000B0BCD" w:rsidP="007F2A7B">
      <w:pPr>
        <w:rPr>
          <w:rFonts w:ascii="Arial Narrow" w:hAnsi="Arial Narrow"/>
          <w:sz w:val="24"/>
          <w:szCs w:val="24"/>
        </w:rPr>
      </w:pPr>
      <w:r w:rsidRPr="007F2A7B">
        <w:rPr>
          <w:rFonts w:ascii="Arial Narrow" w:hAnsi="Arial Narrow"/>
          <w:sz w:val="24"/>
          <w:szCs w:val="24"/>
        </w:rPr>
        <w:t>The AVPR and the IRB Chair conduct an ongoing review of the number and composition of the committees to ensure that they are adequate for the numbers and types of protocols submitted to the</w:t>
      </w:r>
      <w:r w:rsidR="00045061" w:rsidRPr="007F2A7B">
        <w:rPr>
          <w:rFonts w:ascii="Arial Narrow" w:hAnsi="Arial Narrow"/>
          <w:sz w:val="24"/>
          <w:szCs w:val="24"/>
        </w:rPr>
        <w:t xml:space="preserve"> </w:t>
      </w:r>
      <w:r w:rsidRPr="007F2A7B">
        <w:rPr>
          <w:rFonts w:ascii="Arial Narrow" w:hAnsi="Arial Narrow"/>
          <w:sz w:val="24"/>
          <w:szCs w:val="24"/>
        </w:rPr>
        <w:t>IRB</w:t>
      </w:r>
      <w:r w:rsidR="007F6292" w:rsidRPr="007F2A7B">
        <w:rPr>
          <w:rFonts w:ascii="Arial Narrow" w:hAnsi="Arial Narrow"/>
          <w:sz w:val="24"/>
          <w:szCs w:val="24"/>
        </w:rPr>
        <w:t xml:space="preserve"> </w:t>
      </w:r>
      <w:r w:rsidRPr="007F2A7B">
        <w:rPr>
          <w:rFonts w:ascii="Arial Narrow" w:hAnsi="Arial Narrow"/>
          <w:sz w:val="24"/>
          <w:szCs w:val="24"/>
        </w:rPr>
        <w:t>office.  This evaluation occurs during regular meetings with the staff, and take into account any complaints or suggestions from researchers.</w:t>
      </w:r>
    </w:p>
    <w:p w14:paraId="3419FB83" w14:textId="77777777" w:rsidR="00CA29E3" w:rsidRPr="007F2A7B" w:rsidRDefault="00CA29E3" w:rsidP="007F2A7B">
      <w:pPr>
        <w:rPr>
          <w:rFonts w:ascii="Arial Narrow" w:hAnsi="Arial Narrow"/>
          <w:sz w:val="24"/>
          <w:szCs w:val="24"/>
        </w:rPr>
      </w:pPr>
    </w:p>
    <w:p w14:paraId="063B4E79" w14:textId="4F024F83"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8.5 </w:t>
      </w:r>
      <w:r w:rsidR="000B0BCD" w:rsidRPr="004D1B97">
        <w:rPr>
          <w:rFonts w:ascii="Arial Narrow" w:hAnsi="Arial Narrow"/>
          <w:b/>
          <w:sz w:val="24"/>
          <w:szCs w:val="24"/>
        </w:rPr>
        <w:t>Staff Evaluations</w:t>
      </w:r>
    </w:p>
    <w:p w14:paraId="2C3E3A0C" w14:textId="77777777" w:rsidR="004E6990" w:rsidRPr="007F2A7B" w:rsidRDefault="004E6990" w:rsidP="007F2A7B">
      <w:pPr>
        <w:rPr>
          <w:rFonts w:ascii="Arial Narrow" w:hAnsi="Arial Narrow"/>
          <w:sz w:val="24"/>
          <w:szCs w:val="24"/>
        </w:rPr>
      </w:pPr>
    </w:p>
    <w:p w14:paraId="6A4599C6" w14:textId="2758FCC2" w:rsidR="004E6990" w:rsidRPr="007F2A7B" w:rsidRDefault="000B0BCD" w:rsidP="007F2A7B">
      <w:pPr>
        <w:rPr>
          <w:rFonts w:ascii="Arial Narrow" w:hAnsi="Arial Narrow"/>
          <w:sz w:val="24"/>
          <w:szCs w:val="24"/>
        </w:rPr>
      </w:pPr>
      <w:r w:rsidRPr="007F2A7B">
        <w:rPr>
          <w:rFonts w:ascii="Arial Narrow" w:hAnsi="Arial Narrow"/>
          <w:sz w:val="24"/>
          <w:szCs w:val="24"/>
        </w:rPr>
        <w:t>Al</w:t>
      </w:r>
      <w:r w:rsidR="000D517C" w:rsidRPr="007F2A7B">
        <w:rPr>
          <w:rFonts w:ascii="Arial Narrow" w:hAnsi="Arial Narrow"/>
          <w:sz w:val="24"/>
          <w:szCs w:val="24"/>
        </w:rPr>
        <w:t xml:space="preserve">I </w:t>
      </w:r>
      <w:r w:rsidRPr="007F2A7B">
        <w:rPr>
          <w:rFonts w:ascii="Arial Narrow" w:hAnsi="Arial Narrow"/>
          <w:sz w:val="24"/>
          <w:szCs w:val="24"/>
        </w:rPr>
        <w:t>full-time IRB staff submit a yearly self</w:t>
      </w:r>
      <w:r w:rsidR="007A083D" w:rsidRPr="007F2A7B">
        <w:rPr>
          <w:rFonts w:ascii="Arial Narrow" w:hAnsi="Arial Narrow"/>
          <w:sz w:val="24"/>
          <w:szCs w:val="24"/>
        </w:rPr>
        <w:t>-</w:t>
      </w:r>
      <w:r w:rsidRPr="007F2A7B">
        <w:rPr>
          <w:rFonts w:ascii="Arial Narrow" w:hAnsi="Arial Narrow"/>
          <w:sz w:val="24"/>
          <w:szCs w:val="24"/>
        </w:rPr>
        <w:t>assessment which includes job responsibilities, educational achievements, and additional training. The staff then meet with, and are evaluated by, their immediate supervisor for ongoing job efficacy.</w:t>
      </w:r>
    </w:p>
    <w:p w14:paraId="0B2942B6" w14:textId="77777777" w:rsidR="004E6990" w:rsidRPr="007F2A7B" w:rsidRDefault="004E6990" w:rsidP="007F2A7B">
      <w:pPr>
        <w:rPr>
          <w:rFonts w:ascii="Arial Narrow" w:hAnsi="Arial Narrow"/>
          <w:sz w:val="24"/>
          <w:szCs w:val="24"/>
        </w:rPr>
      </w:pPr>
    </w:p>
    <w:p w14:paraId="48F0E44F" w14:textId="6E31C1F5"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8.6 </w:t>
      </w:r>
      <w:r w:rsidR="000B0BCD" w:rsidRPr="004D1B97">
        <w:rPr>
          <w:rFonts w:ascii="Arial Narrow" w:hAnsi="Arial Narrow"/>
          <w:b/>
          <w:sz w:val="24"/>
          <w:szCs w:val="24"/>
        </w:rPr>
        <w:t>IRB Member Evaluations</w:t>
      </w:r>
    </w:p>
    <w:p w14:paraId="5C737A46" w14:textId="77777777" w:rsidR="004E6990" w:rsidRPr="007F2A7B" w:rsidRDefault="004E6990" w:rsidP="007F2A7B">
      <w:pPr>
        <w:rPr>
          <w:rFonts w:ascii="Arial Narrow" w:hAnsi="Arial Narrow"/>
          <w:sz w:val="24"/>
          <w:szCs w:val="24"/>
        </w:rPr>
      </w:pPr>
    </w:p>
    <w:p w14:paraId="5526A585" w14:textId="67742170" w:rsidR="004E6990" w:rsidRPr="007F2A7B" w:rsidRDefault="000B0BCD" w:rsidP="007F2A7B">
      <w:pPr>
        <w:rPr>
          <w:rFonts w:ascii="Arial Narrow" w:hAnsi="Arial Narrow"/>
          <w:sz w:val="24"/>
          <w:szCs w:val="24"/>
        </w:rPr>
      </w:pPr>
      <w:r w:rsidRPr="007F2A7B">
        <w:rPr>
          <w:rFonts w:ascii="Arial Narrow" w:hAnsi="Arial Narrow"/>
          <w:sz w:val="24"/>
          <w:szCs w:val="24"/>
        </w:rPr>
        <w:t>IRB members are evaluated by the AVPR, IRB Chair, and Director</w:t>
      </w:r>
      <w:r w:rsidR="00045061" w:rsidRPr="007F2A7B">
        <w:rPr>
          <w:rFonts w:ascii="Arial Narrow" w:hAnsi="Arial Narrow"/>
          <w:sz w:val="24"/>
          <w:szCs w:val="24"/>
        </w:rPr>
        <w:t>- HRPP</w:t>
      </w:r>
      <w:r w:rsidRPr="007F2A7B">
        <w:rPr>
          <w:rFonts w:ascii="Arial Narrow" w:hAnsi="Arial Narrow"/>
          <w:sz w:val="24"/>
          <w:szCs w:val="24"/>
        </w:rPr>
        <w:t xml:space="preserve"> to ensure that the committees maintain the required qualifications, expertise and experience. The assessment </w:t>
      </w:r>
      <w:r w:rsidRPr="007F2A7B">
        <w:rPr>
          <w:rFonts w:ascii="Arial Narrow" w:hAnsi="Arial Narrow"/>
          <w:sz w:val="24"/>
          <w:szCs w:val="24"/>
        </w:rPr>
        <w:lastRenderedPageBreak/>
        <w:t>also includes the ongoing competence of each member, including expertise, meeting attendance, the number and types of reviews conducted, timeliness of reviews, ongoing training and professional development.</w:t>
      </w:r>
    </w:p>
    <w:p w14:paraId="55E1B684" w14:textId="78D8E777" w:rsidR="004E6990" w:rsidRPr="007F2A7B" w:rsidRDefault="004E6990" w:rsidP="007F2A7B">
      <w:pPr>
        <w:rPr>
          <w:rFonts w:ascii="Arial Narrow" w:hAnsi="Arial Narrow"/>
          <w:sz w:val="24"/>
          <w:szCs w:val="24"/>
        </w:rPr>
      </w:pPr>
    </w:p>
    <w:p w14:paraId="4F23C7CF" w14:textId="35CD9228"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8.7 </w:t>
      </w:r>
      <w:r w:rsidR="000B0BCD" w:rsidRPr="004D1B97">
        <w:rPr>
          <w:rFonts w:ascii="Arial Narrow" w:hAnsi="Arial Narrow"/>
          <w:b/>
          <w:sz w:val="24"/>
          <w:szCs w:val="24"/>
        </w:rPr>
        <w:t>Yearly Risk Assessment</w:t>
      </w:r>
    </w:p>
    <w:p w14:paraId="2AB53295" w14:textId="77777777" w:rsidR="004E6990" w:rsidRPr="007F2A7B" w:rsidRDefault="004E6990" w:rsidP="007F2A7B">
      <w:pPr>
        <w:rPr>
          <w:rFonts w:ascii="Arial Narrow" w:hAnsi="Arial Narrow"/>
          <w:sz w:val="24"/>
          <w:szCs w:val="24"/>
        </w:rPr>
      </w:pPr>
    </w:p>
    <w:p w14:paraId="04624491" w14:textId="7BA21CAF" w:rsidR="004E6990" w:rsidRPr="007F2A7B" w:rsidRDefault="000B0BCD" w:rsidP="007F2A7B">
      <w:pPr>
        <w:rPr>
          <w:rFonts w:ascii="Arial Narrow" w:hAnsi="Arial Narrow"/>
          <w:sz w:val="24"/>
          <w:szCs w:val="24"/>
        </w:rPr>
      </w:pPr>
      <w:r w:rsidRPr="007F2A7B">
        <w:rPr>
          <w:rFonts w:ascii="Arial Narrow" w:hAnsi="Arial Narrow"/>
          <w:sz w:val="24"/>
          <w:szCs w:val="24"/>
        </w:rPr>
        <w:t xml:space="preserve">Each </w:t>
      </w:r>
      <w:r w:rsidR="00CA29E3" w:rsidRPr="007F2A7B">
        <w:rPr>
          <w:rFonts w:ascii="Arial Narrow" w:hAnsi="Arial Narrow"/>
          <w:sz w:val="24"/>
          <w:szCs w:val="24"/>
        </w:rPr>
        <w:t>University department submits a</w:t>
      </w:r>
      <w:r w:rsidRPr="007F2A7B">
        <w:rPr>
          <w:rFonts w:ascii="Arial Narrow" w:hAnsi="Arial Narrow"/>
          <w:sz w:val="24"/>
          <w:szCs w:val="24"/>
        </w:rPr>
        <w:t xml:space="preserve"> </w:t>
      </w:r>
      <w:r w:rsidR="00CA29E3" w:rsidRPr="007F2A7B">
        <w:rPr>
          <w:rFonts w:ascii="Arial Narrow" w:hAnsi="Arial Narrow"/>
          <w:sz w:val="24"/>
          <w:szCs w:val="24"/>
        </w:rPr>
        <w:t>yearly risk assessment</w:t>
      </w:r>
      <w:r w:rsidRPr="007F2A7B">
        <w:rPr>
          <w:rFonts w:ascii="Arial Narrow" w:hAnsi="Arial Narrow"/>
          <w:sz w:val="24"/>
          <w:szCs w:val="24"/>
        </w:rPr>
        <w:t xml:space="preserve"> to the Office </w:t>
      </w:r>
      <w:r w:rsidR="00CA29E3" w:rsidRPr="007F2A7B">
        <w:rPr>
          <w:rFonts w:ascii="Arial Narrow" w:hAnsi="Arial Narrow"/>
          <w:sz w:val="24"/>
          <w:szCs w:val="24"/>
        </w:rPr>
        <w:t>of Internal</w:t>
      </w:r>
      <w:r w:rsidRPr="007F2A7B">
        <w:rPr>
          <w:rFonts w:ascii="Arial Narrow" w:hAnsi="Arial Narrow"/>
          <w:sz w:val="24"/>
          <w:szCs w:val="24"/>
        </w:rPr>
        <w:t xml:space="preserve"> Audit.  The department self-evaluation also serves to identify potential problems that need to be addressed.</w:t>
      </w:r>
    </w:p>
    <w:p w14:paraId="48ED1843" w14:textId="77777777" w:rsidR="004E6990" w:rsidRPr="007F2A7B" w:rsidRDefault="004E6990" w:rsidP="007F2A7B">
      <w:pPr>
        <w:rPr>
          <w:rFonts w:ascii="Arial Narrow" w:hAnsi="Arial Narrow"/>
          <w:sz w:val="24"/>
          <w:szCs w:val="24"/>
        </w:rPr>
      </w:pPr>
    </w:p>
    <w:p w14:paraId="4AC894E9" w14:textId="74C1003A"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8.8 </w:t>
      </w:r>
      <w:r w:rsidR="000B0BCD" w:rsidRPr="004D1B97">
        <w:rPr>
          <w:rFonts w:ascii="Arial Narrow" w:hAnsi="Arial Narrow"/>
          <w:b/>
          <w:sz w:val="24"/>
          <w:szCs w:val="24"/>
        </w:rPr>
        <w:t>Questions and Complaints</w:t>
      </w:r>
    </w:p>
    <w:p w14:paraId="0C058EEE" w14:textId="77777777" w:rsidR="004E6990" w:rsidRPr="007F2A7B" w:rsidRDefault="004E6990" w:rsidP="007F2A7B">
      <w:pPr>
        <w:rPr>
          <w:rFonts w:ascii="Arial Narrow" w:hAnsi="Arial Narrow"/>
          <w:sz w:val="24"/>
          <w:szCs w:val="24"/>
        </w:rPr>
      </w:pPr>
    </w:p>
    <w:p w14:paraId="4C490399" w14:textId="77777777" w:rsidR="004E6990" w:rsidRPr="007F2A7B" w:rsidRDefault="000B0BCD" w:rsidP="007F2A7B">
      <w:pPr>
        <w:rPr>
          <w:rFonts w:ascii="Arial Narrow" w:hAnsi="Arial Narrow"/>
          <w:sz w:val="24"/>
          <w:szCs w:val="24"/>
        </w:rPr>
      </w:pPr>
      <w:r w:rsidRPr="007F2A7B">
        <w:rPr>
          <w:rFonts w:ascii="Arial Narrow" w:hAnsi="Arial Narrow"/>
          <w:sz w:val="24"/>
          <w:szCs w:val="24"/>
        </w:rPr>
        <w:t>Contact information for the IRB Chair is included on all Informed Consent forms. The IRB website and Internal Research Support booklet also contain contact information.</w:t>
      </w:r>
    </w:p>
    <w:p w14:paraId="281BD4D5" w14:textId="77777777" w:rsidR="004E6990" w:rsidRPr="007F2A7B" w:rsidRDefault="004E6990" w:rsidP="007F2A7B">
      <w:pPr>
        <w:rPr>
          <w:rFonts w:ascii="Arial Narrow" w:hAnsi="Arial Narrow"/>
          <w:sz w:val="24"/>
          <w:szCs w:val="24"/>
        </w:rPr>
      </w:pPr>
    </w:p>
    <w:p w14:paraId="4EC0B776" w14:textId="597FBB0E"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8.9 </w:t>
      </w:r>
      <w:r w:rsidR="000B0BCD" w:rsidRPr="004D1B97">
        <w:rPr>
          <w:rFonts w:ascii="Arial Narrow" w:hAnsi="Arial Narrow"/>
          <w:b/>
          <w:sz w:val="24"/>
          <w:szCs w:val="24"/>
        </w:rPr>
        <w:t>Professional Conferences</w:t>
      </w:r>
    </w:p>
    <w:p w14:paraId="524AF9AA" w14:textId="77777777" w:rsidR="004E6990" w:rsidRPr="007F2A7B" w:rsidRDefault="004E6990" w:rsidP="007F2A7B">
      <w:pPr>
        <w:rPr>
          <w:rFonts w:ascii="Arial Narrow" w:hAnsi="Arial Narrow"/>
          <w:sz w:val="24"/>
          <w:szCs w:val="24"/>
        </w:rPr>
      </w:pPr>
    </w:p>
    <w:p w14:paraId="68A6A9A3" w14:textId="025DD511" w:rsidR="004E6990" w:rsidRPr="007F2A7B" w:rsidRDefault="000B0BCD" w:rsidP="007F2A7B">
      <w:pPr>
        <w:rPr>
          <w:rFonts w:ascii="Arial Narrow" w:hAnsi="Arial Narrow"/>
          <w:sz w:val="24"/>
          <w:szCs w:val="24"/>
        </w:rPr>
      </w:pPr>
      <w:r w:rsidRPr="007F2A7B">
        <w:rPr>
          <w:rFonts w:ascii="Arial Narrow" w:hAnsi="Arial Narrow"/>
          <w:sz w:val="24"/>
          <w:szCs w:val="24"/>
        </w:rPr>
        <w:t>University officials responsible for research compliance keep current in regulatory and policy developments through membership and participation in professional associations, such as NCURA, NAILS, PRIM&amp;R, COGR, AAHRPP, etc.</w:t>
      </w:r>
    </w:p>
    <w:p w14:paraId="5CC6BAF7" w14:textId="77777777" w:rsidR="004E6990" w:rsidRPr="007F2A7B" w:rsidRDefault="004E6990" w:rsidP="007F2A7B">
      <w:pPr>
        <w:rPr>
          <w:rFonts w:ascii="Arial Narrow" w:hAnsi="Arial Narrow"/>
          <w:sz w:val="24"/>
          <w:szCs w:val="24"/>
        </w:rPr>
      </w:pPr>
    </w:p>
    <w:p w14:paraId="4EFF6D05" w14:textId="31F6C963" w:rsidR="004E6990" w:rsidRPr="004D1B97" w:rsidRDefault="001A359C" w:rsidP="007F2A7B">
      <w:pPr>
        <w:rPr>
          <w:rFonts w:ascii="Arial Narrow" w:hAnsi="Arial Narrow"/>
          <w:b/>
          <w:sz w:val="28"/>
          <w:szCs w:val="24"/>
        </w:rPr>
      </w:pPr>
      <w:r w:rsidRPr="004D1B97">
        <w:rPr>
          <w:rFonts w:ascii="Arial Narrow" w:hAnsi="Arial Narrow"/>
          <w:b/>
          <w:sz w:val="28"/>
          <w:szCs w:val="24"/>
        </w:rPr>
        <w:t xml:space="preserve">9.0 </w:t>
      </w:r>
      <w:r w:rsidR="000B0BCD" w:rsidRPr="004D1B97">
        <w:rPr>
          <w:rFonts w:ascii="Arial Narrow" w:hAnsi="Arial Narrow"/>
          <w:b/>
          <w:sz w:val="28"/>
          <w:szCs w:val="24"/>
        </w:rPr>
        <w:t>Summary</w:t>
      </w:r>
    </w:p>
    <w:p w14:paraId="38064A1C" w14:textId="77777777" w:rsidR="004E6990" w:rsidRPr="007F2A7B" w:rsidRDefault="004E6990" w:rsidP="007F2A7B">
      <w:pPr>
        <w:rPr>
          <w:rFonts w:ascii="Arial Narrow" w:hAnsi="Arial Narrow"/>
          <w:sz w:val="24"/>
          <w:szCs w:val="24"/>
        </w:rPr>
      </w:pPr>
    </w:p>
    <w:p w14:paraId="6455E039" w14:textId="77777777" w:rsidR="004E6990" w:rsidRPr="007F2A7B" w:rsidRDefault="000B0BCD" w:rsidP="007F2A7B">
      <w:pPr>
        <w:rPr>
          <w:rFonts w:ascii="Arial Narrow" w:hAnsi="Arial Narrow"/>
          <w:sz w:val="24"/>
          <w:szCs w:val="24"/>
        </w:rPr>
      </w:pPr>
      <w:r w:rsidRPr="007F2A7B">
        <w:rPr>
          <w:rFonts w:ascii="Arial Narrow" w:hAnsi="Arial Narrow"/>
          <w:sz w:val="24"/>
          <w:szCs w:val="24"/>
        </w:rPr>
        <w:t>The WSU HRPP utilizes duly constituted IRBs for the oversight of all biomedical and behavioral research conducted by researchers at WSU and its affiliates. The program also encompasses a variety of University committees and University officials who are dedicated to ensuring compliance with federal state and local laws, and relevant institutional policies, in order to provide a comprehensive program for the protection for human participants in research.</w:t>
      </w:r>
    </w:p>
    <w:sectPr w:rsidR="004E6990" w:rsidRPr="007F2A7B" w:rsidSect="00AC530A">
      <w:headerReference w:type="default" r:id="rId12"/>
      <w:footerReference w:type="default" r:id="rId13"/>
      <w:pgSz w:w="12240" w:h="15840"/>
      <w:pgMar w:top="1480" w:right="1340" w:bottom="1180" w:left="1320" w:header="0" w:footer="432"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E6C671" w16cid:durableId="2173A006"/>
  <w16cid:commentId w16cid:paraId="0520525A" w16cid:durableId="2173A03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78AFC" w14:textId="77777777" w:rsidR="00A8720B" w:rsidRDefault="00A8720B">
      <w:r>
        <w:separator/>
      </w:r>
    </w:p>
  </w:endnote>
  <w:endnote w:type="continuationSeparator" w:id="0">
    <w:p w14:paraId="6E080450" w14:textId="77777777" w:rsidR="00A8720B" w:rsidRDefault="00A87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919221"/>
      <w:docPartObj>
        <w:docPartGallery w:val="Page Numbers (Bottom of Page)"/>
        <w:docPartUnique/>
      </w:docPartObj>
    </w:sdtPr>
    <w:sdtEndPr/>
    <w:sdtContent>
      <w:sdt>
        <w:sdtPr>
          <w:id w:val="249169363"/>
          <w:docPartObj>
            <w:docPartGallery w:val="Page Numbers (Top of Page)"/>
            <w:docPartUnique/>
          </w:docPartObj>
        </w:sdtPr>
        <w:sdtEndPr/>
        <w:sdtContent>
          <w:p w14:paraId="6BADFC85" w14:textId="77777777" w:rsidR="007F2A7B" w:rsidRDefault="007F2A7B">
            <w:pPr>
              <w:pStyle w:val="Footer"/>
            </w:pPr>
          </w:p>
          <w:p w14:paraId="2E319EC0" w14:textId="441F4F9C" w:rsidR="007F2A7B" w:rsidRDefault="007F2A7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9C50B8">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C50B8">
              <w:rPr>
                <w:b/>
                <w:bCs/>
                <w:noProof/>
              </w:rPr>
              <w:t>12</w:t>
            </w:r>
            <w:r>
              <w:rPr>
                <w:b/>
                <w:bCs/>
                <w:sz w:val="24"/>
                <w:szCs w:val="24"/>
              </w:rPr>
              <w:fldChar w:fldCharType="end"/>
            </w:r>
          </w:p>
        </w:sdtContent>
      </w:sdt>
    </w:sdtContent>
  </w:sdt>
  <w:p w14:paraId="287D1DB9" w14:textId="3CA5FCBC" w:rsidR="007F2A7B" w:rsidRDefault="007F2A7B">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15728" w14:textId="77777777" w:rsidR="00A8720B" w:rsidRDefault="00A8720B">
      <w:r>
        <w:separator/>
      </w:r>
    </w:p>
  </w:footnote>
  <w:footnote w:type="continuationSeparator" w:id="0">
    <w:p w14:paraId="597A1DD5" w14:textId="77777777" w:rsidR="00A8720B" w:rsidRDefault="00A872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93"/>
      <w:gridCol w:w="3193"/>
      <w:gridCol w:w="3193"/>
    </w:tblGrid>
    <w:tr w:rsidR="007F2A7B" w14:paraId="0B78A7C4" w14:textId="77777777" w:rsidTr="20A889C2">
      <w:tc>
        <w:tcPr>
          <w:tcW w:w="3193" w:type="dxa"/>
        </w:tcPr>
        <w:p w14:paraId="175BDA3A" w14:textId="22109AF3" w:rsidR="007F2A7B" w:rsidRDefault="007F2A7B" w:rsidP="00045061">
          <w:pPr>
            <w:pStyle w:val="Header"/>
            <w:ind w:left="-115"/>
          </w:pPr>
        </w:p>
      </w:tc>
      <w:tc>
        <w:tcPr>
          <w:tcW w:w="3193" w:type="dxa"/>
        </w:tcPr>
        <w:p w14:paraId="681DEAA8" w14:textId="354C6FFD" w:rsidR="007F2A7B" w:rsidRDefault="007F2A7B" w:rsidP="00045061">
          <w:pPr>
            <w:pStyle w:val="Header"/>
            <w:jc w:val="center"/>
          </w:pPr>
        </w:p>
      </w:tc>
      <w:tc>
        <w:tcPr>
          <w:tcW w:w="3193" w:type="dxa"/>
        </w:tcPr>
        <w:p w14:paraId="4AF6A665" w14:textId="75F13D2A" w:rsidR="007F2A7B" w:rsidRDefault="007F2A7B" w:rsidP="00045061">
          <w:pPr>
            <w:pStyle w:val="Header"/>
            <w:ind w:right="-115"/>
            <w:jc w:val="right"/>
          </w:pPr>
        </w:p>
      </w:tc>
    </w:tr>
  </w:tbl>
  <w:p w14:paraId="1F99FBFB" w14:textId="214101E7" w:rsidR="007F2A7B" w:rsidRDefault="007F2A7B" w:rsidP="0004506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2CF"/>
    <w:multiLevelType w:val="hybridMultilevel"/>
    <w:tmpl w:val="C20E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33BE0"/>
    <w:multiLevelType w:val="hybridMultilevel"/>
    <w:tmpl w:val="990E2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26A7A"/>
    <w:multiLevelType w:val="hybridMultilevel"/>
    <w:tmpl w:val="28581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4518B"/>
    <w:multiLevelType w:val="hybridMultilevel"/>
    <w:tmpl w:val="D0804416"/>
    <w:lvl w:ilvl="0" w:tplc="28DAB12A">
      <w:start w:val="1"/>
      <w:numFmt w:val="bullet"/>
      <w:lvlText w:val="•"/>
      <w:lvlJc w:val="left"/>
      <w:pPr>
        <w:ind w:hanging="360"/>
      </w:pPr>
      <w:rPr>
        <w:rFonts w:ascii="Times New Roman" w:eastAsia="Times New Roman" w:hAnsi="Times New Roman" w:hint="default"/>
        <w:w w:val="130"/>
        <w:sz w:val="24"/>
        <w:szCs w:val="24"/>
      </w:rPr>
    </w:lvl>
    <w:lvl w:ilvl="1" w:tplc="35405648">
      <w:start w:val="1"/>
      <w:numFmt w:val="bullet"/>
      <w:lvlText w:val="•"/>
      <w:lvlJc w:val="left"/>
      <w:pPr>
        <w:ind w:hanging="360"/>
      </w:pPr>
      <w:rPr>
        <w:rFonts w:ascii="Times New Roman" w:eastAsia="Times New Roman" w:hAnsi="Times New Roman" w:hint="default"/>
        <w:w w:val="130"/>
        <w:sz w:val="24"/>
        <w:szCs w:val="24"/>
      </w:rPr>
    </w:lvl>
    <w:lvl w:ilvl="2" w:tplc="89723B4A">
      <w:start w:val="1"/>
      <w:numFmt w:val="bullet"/>
      <w:lvlText w:val="•"/>
      <w:lvlJc w:val="left"/>
      <w:pPr>
        <w:ind w:hanging="360"/>
      </w:pPr>
      <w:rPr>
        <w:rFonts w:ascii="Times New Roman" w:eastAsia="Times New Roman" w:hAnsi="Times New Roman" w:hint="default"/>
        <w:sz w:val="24"/>
        <w:szCs w:val="24"/>
      </w:rPr>
    </w:lvl>
    <w:lvl w:ilvl="3" w:tplc="EF82E48E">
      <w:start w:val="1"/>
      <w:numFmt w:val="bullet"/>
      <w:lvlText w:val="•"/>
      <w:lvlJc w:val="left"/>
      <w:rPr>
        <w:rFonts w:hint="default"/>
      </w:rPr>
    </w:lvl>
    <w:lvl w:ilvl="4" w:tplc="B2469596">
      <w:start w:val="1"/>
      <w:numFmt w:val="bullet"/>
      <w:lvlText w:val="•"/>
      <w:lvlJc w:val="left"/>
      <w:rPr>
        <w:rFonts w:hint="default"/>
      </w:rPr>
    </w:lvl>
    <w:lvl w:ilvl="5" w:tplc="3AD804D6">
      <w:start w:val="1"/>
      <w:numFmt w:val="bullet"/>
      <w:lvlText w:val="•"/>
      <w:lvlJc w:val="left"/>
      <w:rPr>
        <w:rFonts w:hint="default"/>
      </w:rPr>
    </w:lvl>
    <w:lvl w:ilvl="6" w:tplc="E2D6DE96">
      <w:start w:val="1"/>
      <w:numFmt w:val="bullet"/>
      <w:lvlText w:val="•"/>
      <w:lvlJc w:val="left"/>
      <w:rPr>
        <w:rFonts w:hint="default"/>
      </w:rPr>
    </w:lvl>
    <w:lvl w:ilvl="7" w:tplc="DC0080CC">
      <w:start w:val="1"/>
      <w:numFmt w:val="bullet"/>
      <w:lvlText w:val="•"/>
      <w:lvlJc w:val="left"/>
      <w:rPr>
        <w:rFonts w:hint="default"/>
      </w:rPr>
    </w:lvl>
    <w:lvl w:ilvl="8" w:tplc="9F6C7DA4">
      <w:start w:val="1"/>
      <w:numFmt w:val="bullet"/>
      <w:lvlText w:val="•"/>
      <w:lvlJc w:val="left"/>
      <w:rPr>
        <w:rFonts w:hint="default"/>
      </w:rPr>
    </w:lvl>
  </w:abstractNum>
  <w:abstractNum w:abstractNumId="4" w15:restartNumberingAfterBreak="0">
    <w:nsid w:val="258F29B0"/>
    <w:multiLevelType w:val="hybridMultilevel"/>
    <w:tmpl w:val="FC4C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54231"/>
    <w:multiLevelType w:val="hybridMultilevel"/>
    <w:tmpl w:val="45C4E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91BFF"/>
    <w:multiLevelType w:val="hybridMultilevel"/>
    <w:tmpl w:val="6CA6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8263B5"/>
    <w:multiLevelType w:val="hybridMultilevel"/>
    <w:tmpl w:val="71680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20E61B4"/>
    <w:multiLevelType w:val="hybridMultilevel"/>
    <w:tmpl w:val="0DFCF308"/>
    <w:lvl w:ilvl="0" w:tplc="2C426D8E">
      <w:start w:val="1"/>
      <w:numFmt w:val="bullet"/>
      <w:lvlText w:val="•"/>
      <w:lvlJc w:val="left"/>
      <w:pPr>
        <w:ind w:hanging="360"/>
      </w:pPr>
      <w:rPr>
        <w:rFonts w:ascii="Times New Roman" w:eastAsia="Times New Roman" w:hAnsi="Times New Roman" w:hint="default"/>
        <w:w w:val="130"/>
        <w:sz w:val="24"/>
        <w:szCs w:val="24"/>
      </w:rPr>
    </w:lvl>
    <w:lvl w:ilvl="1" w:tplc="79AEAAF8">
      <w:start w:val="1"/>
      <w:numFmt w:val="bullet"/>
      <w:lvlText w:val="•"/>
      <w:lvlJc w:val="left"/>
      <w:rPr>
        <w:rFonts w:hint="default"/>
      </w:rPr>
    </w:lvl>
    <w:lvl w:ilvl="2" w:tplc="586CAA0E">
      <w:start w:val="1"/>
      <w:numFmt w:val="bullet"/>
      <w:lvlText w:val="•"/>
      <w:lvlJc w:val="left"/>
      <w:rPr>
        <w:rFonts w:hint="default"/>
      </w:rPr>
    </w:lvl>
    <w:lvl w:ilvl="3" w:tplc="67C2F7F4">
      <w:start w:val="1"/>
      <w:numFmt w:val="bullet"/>
      <w:lvlText w:val="•"/>
      <w:lvlJc w:val="left"/>
      <w:rPr>
        <w:rFonts w:hint="default"/>
      </w:rPr>
    </w:lvl>
    <w:lvl w:ilvl="4" w:tplc="F0A21CC0">
      <w:start w:val="1"/>
      <w:numFmt w:val="bullet"/>
      <w:lvlText w:val="•"/>
      <w:lvlJc w:val="left"/>
      <w:rPr>
        <w:rFonts w:hint="default"/>
      </w:rPr>
    </w:lvl>
    <w:lvl w:ilvl="5" w:tplc="36D84846">
      <w:start w:val="1"/>
      <w:numFmt w:val="bullet"/>
      <w:lvlText w:val="•"/>
      <w:lvlJc w:val="left"/>
      <w:rPr>
        <w:rFonts w:hint="default"/>
      </w:rPr>
    </w:lvl>
    <w:lvl w:ilvl="6" w:tplc="FD400FAC">
      <w:start w:val="1"/>
      <w:numFmt w:val="bullet"/>
      <w:lvlText w:val="•"/>
      <w:lvlJc w:val="left"/>
      <w:rPr>
        <w:rFonts w:hint="default"/>
      </w:rPr>
    </w:lvl>
    <w:lvl w:ilvl="7" w:tplc="92B257AC">
      <w:start w:val="1"/>
      <w:numFmt w:val="bullet"/>
      <w:lvlText w:val="•"/>
      <w:lvlJc w:val="left"/>
      <w:rPr>
        <w:rFonts w:hint="default"/>
      </w:rPr>
    </w:lvl>
    <w:lvl w:ilvl="8" w:tplc="C4744F50">
      <w:start w:val="1"/>
      <w:numFmt w:val="bullet"/>
      <w:lvlText w:val="•"/>
      <w:lvlJc w:val="left"/>
      <w:rPr>
        <w:rFonts w:hint="default"/>
      </w:rPr>
    </w:lvl>
  </w:abstractNum>
  <w:abstractNum w:abstractNumId="9" w15:restartNumberingAfterBreak="0">
    <w:nsid w:val="45C3055B"/>
    <w:multiLevelType w:val="hybridMultilevel"/>
    <w:tmpl w:val="4ED0FC84"/>
    <w:lvl w:ilvl="0" w:tplc="06926ABC">
      <w:start w:val="1"/>
      <w:numFmt w:val="bullet"/>
      <w:lvlText w:val="•"/>
      <w:lvlJc w:val="left"/>
      <w:pPr>
        <w:ind w:hanging="360"/>
      </w:pPr>
      <w:rPr>
        <w:rFonts w:ascii="Arial Narrow" w:eastAsia="Arial Narrow" w:hAnsi="Arial Narrow" w:hint="default"/>
        <w:sz w:val="24"/>
        <w:szCs w:val="24"/>
      </w:rPr>
    </w:lvl>
    <w:lvl w:ilvl="1" w:tplc="25EC104C">
      <w:start w:val="1"/>
      <w:numFmt w:val="bullet"/>
      <w:lvlText w:val="•"/>
      <w:lvlJc w:val="left"/>
      <w:rPr>
        <w:rFonts w:hint="default"/>
      </w:rPr>
    </w:lvl>
    <w:lvl w:ilvl="2" w:tplc="9B5A6848">
      <w:start w:val="1"/>
      <w:numFmt w:val="bullet"/>
      <w:lvlText w:val="•"/>
      <w:lvlJc w:val="left"/>
      <w:rPr>
        <w:rFonts w:hint="default"/>
      </w:rPr>
    </w:lvl>
    <w:lvl w:ilvl="3" w:tplc="2E8866DE">
      <w:start w:val="1"/>
      <w:numFmt w:val="bullet"/>
      <w:lvlText w:val="•"/>
      <w:lvlJc w:val="left"/>
      <w:rPr>
        <w:rFonts w:hint="default"/>
      </w:rPr>
    </w:lvl>
    <w:lvl w:ilvl="4" w:tplc="C52CAF76">
      <w:start w:val="1"/>
      <w:numFmt w:val="bullet"/>
      <w:lvlText w:val="•"/>
      <w:lvlJc w:val="left"/>
      <w:rPr>
        <w:rFonts w:hint="default"/>
      </w:rPr>
    </w:lvl>
    <w:lvl w:ilvl="5" w:tplc="E7BCA836">
      <w:start w:val="1"/>
      <w:numFmt w:val="bullet"/>
      <w:lvlText w:val="•"/>
      <w:lvlJc w:val="left"/>
      <w:rPr>
        <w:rFonts w:hint="default"/>
      </w:rPr>
    </w:lvl>
    <w:lvl w:ilvl="6" w:tplc="8DCA14E8">
      <w:start w:val="1"/>
      <w:numFmt w:val="bullet"/>
      <w:lvlText w:val="•"/>
      <w:lvlJc w:val="left"/>
      <w:rPr>
        <w:rFonts w:hint="default"/>
      </w:rPr>
    </w:lvl>
    <w:lvl w:ilvl="7" w:tplc="89342B4C">
      <w:start w:val="1"/>
      <w:numFmt w:val="bullet"/>
      <w:lvlText w:val="•"/>
      <w:lvlJc w:val="left"/>
      <w:rPr>
        <w:rFonts w:hint="default"/>
      </w:rPr>
    </w:lvl>
    <w:lvl w:ilvl="8" w:tplc="4A1C7976">
      <w:start w:val="1"/>
      <w:numFmt w:val="bullet"/>
      <w:lvlText w:val="•"/>
      <w:lvlJc w:val="left"/>
      <w:rPr>
        <w:rFonts w:hint="default"/>
      </w:rPr>
    </w:lvl>
  </w:abstractNum>
  <w:abstractNum w:abstractNumId="10" w15:restartNumberingAfterBreak="0">
    <w:nsid w:val="518B16CC"/>
    <w:multiLevelType w:val="hybridMultilevel"/>
    <w:tmpl w:val="6DBE8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A55CCB"/>
    <w:multiLevelType w:val="hybridMultilevel"/>
    <w:tmpl w:val="35E0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771565"/>
    <w:multiLevelType w:val="hybridMultilevel"/>
    <w:tmpl w:val="1194C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7"/>
  </w:num>
  <w:num w:numId="5">
    <w:abstractNumId w:val="11"/>
  </w:num>
  <w:num w:numId="6">
    <w:abstractNumId w:val="12"/>
  </w:num>
  <w:num w:numId="7">
    <w:abstractNumId w:val="10"/>
  </w:num>
  <w:num w:numId="8">
    <w:abstractNumId w:val="6"/>
  </w:num>
  <w:num w:numId="9">
    <w:abstractNumId w:val="1"/>
  </w:num>
  <w:num w:numId="10">
    <w:abstractNumId w:val="4"/>
  </w:num>
  <w:num w:numId="11">
    <w:abstractNumId w:val="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rG7CiJmcoWXZNVjam03+vHSWMCwjqjZkFMynBbBHWFVYIBsUgsikIWXooj8ffv2lp56Qde+Rfy2DvkZ0gMLPog==" w:salt="pDESIohmTD2BXR+U2C48Fg=="/>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990"/>
    <w:rsid w:val="00000951"/>
    <w:rsid w:val="00005B4B"/>
    <w:rsid w:val="00013D13"/>
    <w:rsid w:val="00041A4D"/>
    <w:rsid w:val="00045061"/>
    <w:rsid w:val="00050EC8"/>
    <w:rsid w:val="00051D1A"/>
    <w:rsid w:val="000706AD"/>
    <w:rsid w:val="000733E8"/>
    <w:rsid w:val="000867F7"/>
    <w:rsid w:val="00086F95"/>
    <w:rsid w:val="00096332"/>
    <w:rsid w:val="000B0BCD"/>
    <w:rsid w:val="000C0DBC"/>
    <w:rsid w:val="000C242D"/>
    <w:rsid w:val="000D0BE1"/>
    <w:rsid w:val="000D23B7"/>
    <w:rsid w:val="000D4A05"/>
    <w:rsid w:val="000D517C"/>
    <w:rsid w:val="000D776E"/>
    <w:rsid w:val="00120AC6"/>
    <w:rsid w:val="00122349"/>
    <w:rsid w:val="0012624F"/>
    <w:rsid w:val="00126964"/>
    <w:rsid w:val="001411A7"/>
    <w:rsid w:val="00181DBD"/>
    <w:rsid w:val="00191877"/>
    <w:rsid w:val="001A359C"/>
    <w:rsid w:val="001B1979"/>
    <w:rsid w:val="001C4B04"/>
    <w:rsid w:val="001C6704"/>
    <w:rsid w:val="001D2B56"/>
    <w:rsid w:val="001F66F0"/>
    <w:rsid w:val="001F691C"/>
    <w:rsid w:val="00241749"/>
    <w:rsid w:val="0025379E"/>
    <w:rsid w:val="002A64E4"/>
    <w:rsid w:val="002C1BAA"/>
    <w:rsid w:val="002C6A5E"/>
    <w:rsid w:val="002F6A39"/>
    <w:rsid w:val="00311043"/>
    <w:rsid w:val="00316936"/>
    <w:rsid w:val="00332BB7"/>
    <w:rsid w:val="0035332E"/>
    <w:rsid w:val="00360CDE"/>
    <w:rsid w:val="00386507"/>
    <w:rsid w:val="00391E49"/>
    <w:rsid w:val="003C12EF"/>
    <w:rsid w:val="004039BF"/>
    <w:rsid w:val="00412DDB"/>
    <w:rsid w:val="00423A75"/>
    <w:rsid w:val="00431FDD"/>
    <w:rsid w:val="00443062"/>
    <w:rsid w:val="00460E1B"/>
    <w:rsid w:val="00472DE9"/>
    <w:rsid w:val="00482B35"/>
    <w:rsid w:val="004A1035"/>
    <w:rsid w:val="004D1B97"/>
    <w:rsid w:val="004D6739"/>
    <w:rsid w:val="004E42A7"/>
    <w:rsid w:val="004E6990"/>
    <w:rsid w:val="00503787"/>
    <w:rsid w:val="005061A6"/>
    <w:rsid w:val="00512577"/>
    <w:rsid w:val="005423E9"/>
    <w:rsid w:val="00560E94"/>
    <w:rsid w:val="00561C37"/>
    <w:rsid w:val="005732D4"/>
    <w:rsid w:val="005B5085"/>
    <w:rsid w:val="005C53C7"/>
    <w:rsid w:val="005D6DA9"/>
    <w:rsid w:val="005E0CBE"/>
    <w:rsid w:val="006300F3"/>
    <w:rsid w:val="0064488A"/>
    <w:rsid w:val="00646086"/>
    <w:rsid w:val="0065188E"/>
    <w:rsid w:val="00655E21"/>
    <w:rsid w:val="006767CF"/>
    <w:rsid w:val="006812C5"/>
    <w:rsid w:val="00695AD3"/>
    <w:rsid w:val="006A3C9B"/>
    <w:rsid w:val="006B0502"/>
    <w:rsid w:val="006D3D65"/>
    <w:rsid w:val="006D6E00"/>
    <w:rsid w:val="007335A9"/>
    <w:rsid w:val="00742CDE"/>
    <w:rsid w:val="00757C04"/>
    <w:rsid w:val="00767C33"/>
    <w:rsid w:val="00770319"/>
    <w:rsid w:val="00780105"/>
    <w:rsid w:val="0078374A"/>
    <w:rsid w:val="007A083D"/>
    <w:rsid w:val="007E57D5"/>
    <w:rsid w:val="007F2A7B"/>
    <w:rsid w:val="007F6292"/>
    <w:rsid w:val="00803B87"/>
    <w:rsid w:val="008368AA"/>
    <w:rsid w:val="0087057D"/>
    <w:rsid w:val="0087489A"/>
    <w:rsid w:val="00875599"/>
    <w:rsid w:val="00885DD3"/>
    <w:rsid w:val="0089247F"/>
    <w:rsid w:val="008C7C3D"/>
    <w:rsid w:val="009340BB"/>
    <w:rsid w:val="0094182C"/>
    <w:rsid w:val="00953B9A"/>
    <w:rsid w:val="00992989"/>
    <w:rsid w:val="009C4D39"/>
    <w:rsid w:val="009C50B8"/>
    <w:rsid w:val="009C6E0E"/>
    <w:rsid w:val="009E5797"/>
    <w:rsid w:val="009F6706"/>
    <w:rsid w:val="00A11C07"/>
    <w:rsid w:val="00A1777F"/>
    <w:rsid w:val="00A438F7"/>
    <w:rsid w:val="00A50AA4"/>
    <w:rsid w:val="00A67E3A"/>
    <w:rsid w:val="00A72993"/>
    <w:rsid w:val="00A8720B"/>
    <w:rsid w:val="00AB103A"/>
    <w:rsid w:val="00AC530A"/>
    <w:rsid w:val="00AF1F67"/>
    <w:rsid w:val="00B14667"/>
    <w:rsid w:val="00B214B1"/>
    <w:rsid w:val="00B3385D"/>
    <w:rsid w:val="00B461EB"/>
    <w:rsid w:val="00B875FB"/>
    <w:rsid w:val="00BA3612"/>
    <w:rsid w:val="00BA57BD"/>
    <w:rsid w:val="00BC52DD"/>
    <w:rsid w:val="00BD56F0"/>
    <w:rsid w:val="00BE3156"/>
    <w:rsid w:val="00BE4D8F"/>
    <w:rsid w:val="00BF3412"/>
    <w:rsid w:val="00BF6316"/>
    <w:rsid w:val="00C05583"/>
    <w:rsid w:val="00C23D87"/>
    <w:rsid w:val="00C47067"/>
    <w:rsid w:val="00C65665"/>
    <w:rsid w:val="00C67812"/>
    <w:rsid w:val="00C746B9"/>
    <w:rsid w:val="00C86BE5"/>
    <w:rsid w:val="00C97FB7"/>
    <w:rsid w:val="00CA29E3"/>
    <w:rsid w:val="00CA5D8B"/>
    <w:rsid w:val="00CE6456"/>
    <w:rsid w:val="00D209E2"/>
    <w:rsid w:val="00D43062"/>
    <w:rsid w:val="00D713C9"/>
    <w:rsid w:val="00D83E25"/>
    <w:rsid w:val="00DA06D2"/>
    <w:rsid w:val="00DF5F42"/>
    <w:rsid w:val="00E13DF6"/>
    <w:rsid w:val="00E37621"/>
    <w:rsid w:val="00E401AA"/>
    <w:rsid w:val="00E46E17"/>
    <w:rsid w:val="00E47D63"/>
    <w:rsid w:val="00E54A6A"/>
    <w:rsid w:val="00E75AD6"/>
    <w:rsid w:val="00EB3000"/>
    <w:rsid w:val="00EC2D42"/>
    <w:rsid w:val="00EE76A3"/>
    <w:rsid w:val="00EF55D8"/>
    <w:rsid w:val="00F012D7"/>
    <w:rsid w:val="00F2715D"/>
    <w:rsid w:val="00F51B56"/>
    <w:rsid w:val="00F62873"/>
    <w:rsid w:val="00F76586"/>
    <w:rsid w:val="00F83424"/>
    <w:rsid w:val="00FA48CB"/>
    <w:rsid w:val="00FC5C7D"/>
    <w:rsid w:val="00FE00C9"/>
    <w:rsid w:val="0B4C7017"/>
    <w:rsid w:val="20A889C2"/>
    <w:rsid w:val="24824AD0"/>
    <w:rsid w:val="2A99C0D8"/>
    <w:rsid w:val="2AA10A47"/>
    <w:rsid w:val="2CCC688C"/>
    <w:rsid w:val="3DF46144"/>
    <w:rsid w:val="3F1FA6C2"/>
    <w:rsid w:val="41F377CF"/>
    <w:rsid w:val="553B1A55"/>
    <w:rsid w:val="64FB8213"/>
    <w:rsid w:val="678046E1"/>
    <w:rsid w:val="791BA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75BBA3"/>
  <w15:docId w15:val="{4DA805FA-1C50-4CA7-9850-E12A82C7F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Arial Narrow" w:eastAsia="Arial Narrow" w:hAnsi="Arial Narrow"/>
      <w:b/>
      <w:bCs/>
      <w:sz w:val="28"/>
      <w:szCs w:val="28"/>
    </w:rPr>
  </w:style>
  <w:style w:type="paragraph" w:styleId="Heading2">
    <w:name w:val="heading 2"/>
    <w:basedOn w:val="Normal"/>
    <w:uiPriority w:val="1"/>
    <w:qFormat/>
    <w:pPr>
      <w:ind w:left="120"/>
      <w:outlineLvl w:val="1"/>
    </w:pPr>
    <w:rPr>
      <w:rFonts w:ascii="Arial Narrow" w:eastAsia="Arial Narrow" w:hAnsi="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hanging="360"/>
    </w:pPr>
    <w:rPr>
      <w:rFonts w:ascii="Arial Narrow" w:eastAsia="Arial Narrow" w:hAnsi="Arial Narrow"/>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E76A3"/>
    <w:rPr>
      <w:rFonts w:ascii="Arial Narrow" w:eastAsia="Arial Narrow" w:hAnsi="Arial Narrow"/>
      <w:sz w:val="24"/>
      <w:szCs w:val="24"/>
    </w:rPr>
  </w:style>
  <w:style w:type="paragraph" w:styleId="Header">
    <w:name w:val="header"/>
    <w:basedOn w:val="Normal"/>
    <w:link w:val="HeaderChar"/>
    <w:uiPriority w:val="99"/>
    <w:unhideWhenUsed/>
    <w:rsid w:val="00C23D87"/>
    <w:pPr>
      <w:tabs>
        <w:tab w:val="center" w:pos="4680"/>
        <w:tab w:val="right" w:pos="9360"/>
      </w:tabs>
    </w:pPr>
  </w:style>
  <w:style w:type="character" w:customStyle="1" w:styleId="HeaderChar">
    <w:name w:val="Header Char"/>
    <w:basedOn w:val="DefaultParagraphFont"/>
    <w:link w:val="Header"/>
    <w:uiPriority w:val="99"/>
    <w:rsid w:val="00C23D87"/>
  </w:style>
  <w:style w:type="paragraph" w:styleId="Footer">
    <w:name w:val="footer"/>
    <w:basedOn w:val="Normal"/>
    <w:link w:val="FooterChar"/>
    <w:uiPriority w:val="99"/>
    <w:unhideWhenUsed/>
    <w:rsid w:val="00C23D87"/>
    <w:pPr>
      <w:tabs>
        <w:tab w:val="center" w:pos="4680"/>
        <w:tab w:val="right" w:pos="9360"/>
      </w:tabs>
    </w:pPr>
  </w:style>
  <w:style w:type="character" w:customStyle="1" w:styleId="FooterChar">
    <w:name w:val="Footer Char"/>
    <w:basedOn w:val="DefaultParagraphFont"/>
    <w:link w:val="Footer"/>
    <w:uiPriority w:val="99"/>
    <w:rsid w:val="00C23D87"/>
  </w:style>
  <w:style w:type="paragraph" w:styleId="BalloonText">
    <w:name w:val="Balloon Text"/>
    <w:basedOn w:val="Normal"/>
    <w:link w:val="BalloonTextChar"/>
    <w:uiPriority w:val="99"/>
    <w:semiHidden/>
    <w:unhideWhenUsed/>
    <w:rsid w:val="00695A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AD3"/>
    <w:rPr>
      <w:rFonts w:ascii="Segoe UI" w:hAnsi="Segoe UI" w:cs="Segoe UI"/>
      <w:sz w:val="18"/>
      <w:szCs w:val="18"/>
    </w:rPr>
  </w:style>
  <w:style w:type="character" w:styleId="CommentReference">
    <w:name w:val="annotation reference"/>
    <w:basedOn w:val="DefaultParagraphFont"/>
    <w:uiPriority w:val="99"/>
    <w:semiHidden/>
    <w:unhideWhenUsed/>
    <w:rsid w:val="00767C33"/>
    <w:rPr>
      <w:sz w:val="16"/>
      <w:szCs w:val="16"/>
    </w:rPr>
  </w:style>
  <w:style w:type="paragraph" w:styleId="CommentText">
    <w:name w:val="annotation text"/>
    <w:basedOn w:val="Normal"/>
    <w:link w:val="CommentTextChar"/>
    <w:uiPriority w:val="99"/>
    <w:semiHidden/>
    <w:unhideWhenUsed/>
    <w:rsid w:val="00767C33"/>
    <w:rPr>
      <w:sz w:val="20"/>
      <w:szCs w:val="20"/>
    </w:rPr>
  </w:style>
  <w:style w:type="character" w:customStyle="1" w:styleId="CommentTextChar">
    <w:name w:val="Comment Text Char"/>
    <w:basedOn w:val="DefaultParagraphFont"/>
    <w:link w:val="CommentText"/>
    <w:uiPriority w:val="99"/>
    <w:semiHidden/>
    <w:rsid w:val="00767C33"/>
    <w:rPr>
      <w:sz w:val="20"/>
      <w:szCs w:val="20"/>
    </w:rPr>
  </w:style>
  <w:style w:type="paragraph" w:styleId="CommentSubject">
    <w:name w:val="annotation subject"/>
    <w:basedOn w:val="CommentText"/>
    <w:next w:val="CommentText"/>
    <w:link w:val="CommentSubjectChar"/>
    <w:uiPriority w:val="99"/>
    <w:semiHidden/>
    <w:unhideWhenUsed/>
    <w:rsid w:val="00767C33"/>
    <w:rPr>
      <w:b/>
      <w:bCs/>
    </w:rPr>
  </w:style>
  <w:style w:type="character" w:customStyle="1" w:styleId="CommentSubjectChar">
    <w:name w:val="Comment Subject Char"/>
    <w:basedOn w:val="CommentTextChar"/>
    <w:link w:val="CommentSubject"/>
    <w:uiPriority w:val="99"/>
    <w:semiHidden/>
    <w:rsid w:val="00767C33"/>
    <w:rPr>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2C1BAA"/>
    <w:pPr>
      <w:widowControl/>
    </w:pPr>
  </w:style>
  <w:style w:type="character" w:styleId="Hyperlink">
    <w:name w:val="Hyperlink"/>
    <w:basedOn w:val="DefaultParagraphFont"/>
    <w:uiPriority w:val="99"/>
    <w:unhideWhenUsed/>
    <w:rsid w:val="001D2B56"/>
    <w:rPr>
      <w:color w:val="0000FF" w:themeColor="hyperlink"/>
      <w:u w:val="single"/>
    </w:rPr>
  </w:style>
  <w:style w:type="character" w:customStyle="1" w:styleId="UnresolvedMention1">
    <w:name w:val="Unresolved Mention1"/>
    <w:basedOn w:val="DefaultParagraphFont"/>
    <w:uiPriority w:val="99"/>
    <w:semiHidden/>
    <w:unhideWhenUsed/>
    <w:rsid w:val="001D2B56"/>
    <w:rPr>
      <w:color w:val="605E5C"/>
      <w:shd w:val="clear" w:color="auto" w:fill="E1DFDD"/>
    </w:rPr>
  </w:style>
  <w:style w:type="paragraph" w:styleId="NormalWeb">
    <w:name w:val="Normal (Web)"/>
    <w:basedOn w:val="Normal"/>
    <w:uiPriority w:val="99"/>
    <w:semiHidden/>
    <w:unhideWhenUsed/>
    <w:rsid w:val="00CA29E3"/>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55875">
      <w:bodyDiv w:val="1"/>
      <w:marLeft w:val="0"/>
      <w:marRight w:val="0"/>
      <w:marTop w:val="0"/>
      <w:marBottom w:val="0"/>
      <w:divBdr>
        <w:top w:val="none" w:sz="0" w:space="0" w:color="auto"/>
        <w:left w:val="none" w:sz="0" w:space="0" w:color="auto"/>
        <w:bottom w:val="none" w:sz="0" w:space="0" w:color="auto"/>
        <w:right w:val="none" w:sz="0" w:space="0" w:color="auto"/>
      </w:divBdr>
      <w:divsChild>
        <w:div w:id="1721322885">
          <w:marLeft w:val="0"/>
          <w:marRight w:val="0"/>
          <w:marTop w:val="0"/>
          <w:marBottom w:val="0"/>
          <w:divBdr>
            <w:top w:val="none" w:sz="0" w:space="0" w:color="auto"/>
            <w:left w:val="none" w:sz="0" w:space="0" w:color="auto"/>
            <w:bottom w:val="none" w:sz="0" w:space="0" w:color="auto"/>
            <w:right w:val="none" w:sz="0" w:space="0" w:color="auto"/>
          </w:divBdr>
        </w:div>
      </w:divsChild>
    </w:div>
    <w:div w:id="867252459">
      <w:bodyDiv w:val="1"/>
      <w:marLeft w:val="0"/>
      <w:marRight w:val="0"/>
      <w:marTop w:val="0"/>
      <w:marBottom w:val="0"/>
      <w:divBdr>
        <w:top w:val="none" w:sz="0" w:space="0" w:color="auto"/>
        <w:left w:val="none" w:sz="0" w:space="0" w:color="auto"/>
        <w:bottom w:val="none" w:sz="0" w:space="0" w:color="auto"/>
        <w:right w:val="none" w:sz="0" w:space="0" w:color="auto"/>
      </w:divBdr>
      <w:divsChild>
        <w:div w:id="20324907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hs.gov/ohrp/regulations-and-policy/regulations/common-rule/index.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9BDB3F3B745F46B56DF8B1F9788D42" ma:contentTypeVersion="2" ma:contentTypeDescription="Create a new document." ma:contentTypeScope="" ma:versionID="2483fb70d9b28a9a239acfb1c2629c02">
  <xsd:schema xmlns:xsd="http://www.w3.org/2001/XMLSchema" xmlns:xs="http://www.w3.org/2001/XMLSchema" xmlns:p="http://schemas.microsoft.com/office/2006/metadata/properties" xmlns:ns2="f65aada9-3675-4ecf-9017-3c04b3281420" targetNamespace="http://schemas.microsoft.com/office/2006/metadata/properties" ma:root="true" ma:fieldsID="4770aaed340e5a838a7830711e1ba8d5" ns2:_="">
    <xsd:import namespace="f65aada9-3675-4ecf-9017-3c04b328142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aada9-3675-4ecf-9017-3c04b3281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80003-158C-4BD0-A556-DBB96AEC33A8}">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f65aada9-3675-4ecf-9017-3c04b3281420"/>
    <ds:schemaRef ds:uri="http://www.w3.org/XML/1998/namespace"/>
  </ds:schemaRefs>
</ds:datastoreItem>
</file>

<file path=customXml/itemProps2.xml><?xml version="1.0" encoding="utf-8"?>
<ds:datastoreItem xmlns:ds="http://schemas.openxmlformats.org/officeDocument/2006/customXml" ds:itemID="{D4898528-0975-4057-9AD7-D42F527D5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aada9-3675-4ecf-9017-3c04b3281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F265FF-C521-4B2B-957B-52188E1B532A}">
  <ds:schemaRefs>
    <ds:schemaRef ds:uri="http://schemas.microsoft.com/sharepoint/v3/contenttype/forms"/>
  </ds:schemaRefs>
</ds:datastoreItem>
</file>

<file path=customXml/itemProps4.xml><?xml version="1.0" encoding="utf-8"?>
<ds:datastoreItem xmlns:ds="http://schemas.openxmlformats.org/officeDocument/2006/customXml" ds:itemID="{421C3846-3259-447E-BE61-965B342B4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5261</Words>
  <Characters>29992</Characters>
  <Application>Microsoft Office Word</Application>
  <DocSecurity>8</DocSecurity>
  <Lines>249</Lines>
  <Paragraphs>70</Paragraphs>
  <ScaleCrop>false</ScaleCrop>
  <HeadingPairs>
    <vt:vector size="2" baseType="variant">
      <vt:variant>
        <vt:lpstr>Title</vt:lpstr>
      </vt:variant>
      <vt:variant>
        <vt:i4>1</vt:i4>
      </vt:variant>
    </vt:vector>
  </HeadingPairs>
  <TitlesOfParts>
    <vt:vector size="1" baseType="lpstr">
      <vt:lpstr>Microsoft Word - 1-2-wsu-hrpp.doc</vt:lpstr>
    </vt:vector>
  </TitlesOfParts>
  <Company>WSU</Company>
  <LinksUpToDate>false</LinksUpToDate>
  <CharactersWithSpaces>35183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- 1-2-wsu-hrpp.doc</dc:title>
  <dc:creator>dmonson</dc:creator>
  <cp:lastModifiedBy>Heather Park-May</cp:lastModifiedBy>
  <cp:revision>3</cp:revision>
  <cp:lastPrinted>2019-11-04T14:35:00Z</cp:lastPrinted>
  <dcterms:created xsi:type="dcterms:W3CDTF">2019-11-26T13:20:00Z</dcterms:created>
  <dcterms:modified xsi:type="dcterms:W3CDTF">2019-12-02T18:54:00Z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2014-12-10T00:00:00Z</vt:filetime>
  </property>
  <property fmtid="{D5CDD505-2E9C-101B-9397-08002B2CF9AE}" pid="3" name="LastSaved">
    <vt:filetime>2015-03-02T00:00:00Z</vt:filetime>
  </property>
  <property fmtid="{D5CDD505-2E9C-101B-9397-08002B2CF9AE}" pid="4" name="ContentTypeId">
    <vt:lpwstr>0x010100EA9BDB3F3B745F46B56DF8B1F9788D42</vt:lpwstr>
  </property>
</Properties>
</file>