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EF91" w14:textId="60544D15" w:rsidR="0067003D" w:rsidRPr="00952B40" w:rsidRDefault="0067003D" w:rsidP="0067003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60F4426" wp14:editId="72B641AA">
            <wp:extent cx="1572376" cy="365760"/>
            <wp:effectExtent l="0" t="0" r="8890" b="0"/>
            <wp:docPr id="62194300" name="Picture 2" descr="Wayne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4300" name="Picture 2" descr="Wayne State Universit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7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Cryostat Safety Fact Sheet</w:t>
      </w:r>
      <w:r w:rsidRPr="00952B40">
        <w:rPr>
          <w:b/>
          <w:bCs/>
          <w:sz w:val="36"/>
          <w:szCs w:val="36"/>
        </w:rPr>
        <w:t xml:space="preserve"> </w:t>
      </w:r>
      <w:r w:rsidRPr="00952B40">
        <w:rPr>
          <w:b/>
          <w:bCs/>
          <w:noProof/>
          <w:sz w:val="36"/>
          <w:szCs w:val="36"/>
        </w:rPr>
        <w:drawing>
          <wp:inline distT="0" distB="0" distL="0" distR="0" wp14:anchorId="55020B1F" wp14:editId="4A71818C">
            <wp:extent cx="724144" cy="548640"/>
            <wp:effectExtent l="0" t="0" r="0" b="381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4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0A0C1" w14:textId="77777777" w:rsidR="00250FB1" w:rsidRDefault="00250FB1">
      <w:pPr>
        <w:pStyle w:val="BodyText"/>
        <w:spacing w:before="6"/>
        <w:ind w:left="0" w:firstLine="0"/>
        <w:rPr>
          <w:b/>
          <w:sz w:val="20"/>
        </w:rPr>
      </w:pPr>
    </w:p>
    <w:p w14:paraId="6D33E606" w14:textId="77777777" w:rsidR="00250FB1" w:rsidRDefault="0067003D">
      <w:pPr>
        <w:pStyle w:val="BodyText"/>
        <w:spacing w:before="94"/>
        <w:ind w:left="112" w:right="89" w:hanging="1"/>
      </w:pPr>
      <w:r>
        <w:t>Microtomes and cryostats are used for cutting thin sections of fixed and unfixed tissue. The use of these instruments in the laboratory presents a laceration hazard which can result in an exposure to bloodborne pathogens or other infectious materials. Obse</w:t>
      </w:r>
      <w:r>
        <w:t>rve the following procedures when using microtomes and cryostats:</w:t>
      </w:r>
    </w:p>
    <w:p w14:paraId="7B0C732E" w14:textId="77777777" w:rsidR="00250FB1" w:rsidRDefault="00250FB1">
      <w:pPr>
        <w:pStyle w:val="BodyText"/>
        <w:spacing w:before="1"/>
        <w:ind w:left="0" w:firstLine="0"/>
        <w:rPr>
          <w:sz w:val="24"/>
        </w:rPr>
      </w:pPr>
    </w:p>
    <w:p w14:paraId="27ABA76B" w14:textId="77777777" w:rsidR="00250FB1" w:rsidRDefault="0067003D">
      <w:pPr>
        <w:pStyle w:val="Heading1"/>
        <w:rPr>
          <w:u w:val="none"/>
        </w:rPr>
      </w:pPr>
      <w:r>
        <w:rPr>
          <w:u w:val="thick"/>
        </w:rPr>
        <w:t>Start of Work Safety Checklist</w:t>
      </w:r>
    </w:p>
    <w:p w14:paraId="7F428983" w14:textId="77777777" w:rsidR="00250FB1" w:rsidRDefault="0067003D">
      <w:pPr>
        <w:pStyle w:val="ListParagraph"/>
        <w:numPr>
          <w:ilvl w:val="0"/>
          <w:numId w:val="2"/>
        </w:numPr>
        <w:tabs>
          <w:tab w:val="left" w:pos="833"/>
        </w:tabs>
        <w:spacing w:before="62"/>
      </w:pPr>
      <w:r>
        <w:t>Is the hand wheel</w:t>
      </w:r>
      <w:r>
        <w:rPr>
          <w:spacing w:val="-5"/>
        </w:rPr>
        <w:t xml:space="preserve"> </w:t>
      </w:r>
      <w:r>
        <w:t>locked?</w:t>
      </w:r>
    </w:p>
    <w:p w14:paraId="36A25808" w14:textId="77777777" w:rsidR="00250FB1" w:rsidRDefault="0067003D">
      <w:pPr>
        <w:pStyle w:val="ListParagraph"/>
        <w:numPr>
          <w:ilvl w:val="0"/>
          <w:numId w:val="2"/>
        </w:numPr>
        <w:tabs>
          <w:tab w:val="left" w:pos="833"/>
        </w:tabs>
        <w:spacing w:before="61"/>
      </w:pPr>
      <w:r>
        <w:t>Is the knife guard in</w:t>
      </w:r>
      <w:r>
        <w:rPr>
          <w:spacing w:val="-7"/>
        </w:rPr>
        <w:t xml:space="preserve"> </w:t>
      </w:r>
      <w:r>
        <w:t>place?</w:t>
      </w:r>
    </w:p>
    <w:p w14:paraId="0D18050C" w14:textId="77777777" w:rsidR="00250FB1" w:rsidRDefault="0067003D">
      <w:pPr>
        <w:pStyle w:val="ListParagraph"/>
        <w:numPr>
          <w:ilvl w:val="0"/>
          <w:numId w:val="2"/>
        </w:numPr>
        <w:tabs>
          <w:tab w:val="left" w:pos="833"/>
        </w:tabs>
      </w:pPr>
      <w:r>
        <w:t>Is the knife holder empty – no hand blade in</w:t>
      </w:r>
      <w:r>
        <w:rPr>
          <w:spacing w:val="-12"/>
        </w:rPr>
        <w:t xml:space="preserve"> </w:t>
      </w:r>
      <w:r>
        <w:t>place?</w:t>
      </w:r>
    </w:p>
    <w:p w14:paraId="6D86648A" w14:textId="247E067D" w:rsidR="00250FB1" w:rsidRDefault="0067003D">
      <w:pPr>
        <w:pStyle w:val="ListParagraph"/>
        <w:numPr>
          <w:ilvl w:val="0"/>
          <w:numId w:val="2"/>
        </w:numPr>
        <w:tabs>
          <w:tab w:val="left" w:pos="833"/>
        </w:tabs>
        <w:spacing w:before="62"/>
      </w:pPr>
      <w:r>
        <w:t>Is the work area clear of loose disposable blades o</w:t>
      </w:r>
      <w:r>
        <w:t>r any other sharp-edged</w:t>
      </w:r>
      <w:r>
        <w:rPr>
          <w:spacing w:val="-9"/>
        </w:rPr>
        <w:t xml:space="preserve"> </w:t>
      </w:r>
      <w:r>
        <w:t>tools?</w:t>
      </w:r>
    </w:p>
    <w:p w14:paraId="57CBF166" w14:textId="77777777" w:rsidR="00250FB1" w:rsidRDefault="0067003D">
      <w:pPr>
        <w:pStyle w:val="ListParagraph"/>
        <w:numPr>
          <w:ilvl w:val="0"/>
          <w:numId w:val="2"/>
        </w:numPr>
        <w:tabs>
          <w:tab w:val="left" w:pos="833"/>
        </w:tabs>
      </w:pPr>
      <w:r>
        <w:t>Is the Cryostat and work area</w:t>
      </w:r>
      <w:r>
        <w:rPr>
          <w:spacing w:val="-2"/>
        </w:rPr>
        <w:t xml:space="preserve"> </w:t>
      </w:r>
      <w:r>
        <w:t>clean?</w:t>
      </w:r>
    </w:p>
    <w:p w14:paraId="45F8CC37" w14:textId="77777777" w:rsidR="00250FB1" w:rsidRDefault="00250FB1">
      <w:pPr>
        <w:pStyle w:val="BodyText"/>
        <w:spacing w:before="6"/>
        <w:ind w:left="0" w:firstLine="0"/>
        <w:rPr>
          <w:sz w:val="20"/>
        </w:rPr>
      </w:pPr>
    </w:p>
    <w:p w14:paraId="74BF44FA" w14:textId="77777777" w:rsidR="00250FB1" w:rsidRDefault="0067003D">
      <w:pPr>
        <w:pStyle w:val="Heading1"/>
        <w:rPr>
          <w:u w:val="none"/>
        </w:rPr>
      </w:pPr>
      <w:r>
        <w:rPr>
          <w:u w:val="thick"/>
        </w:rPr>
        <w:t>Working Safely with Microtome and Cryostat Blades</w:t>
      </w:r>
    </w:p>
    <w:p w14:paraId="68C61358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48"/>
        <w:rPr>
          <w:rFonts w:ascii="Symbol" w:hAnsi="Symbol"/>
          <w:sz w:val="20"/>
        </w:rPr>
      </w:pPr>
      <w:r>
        <w:t>Always keep hands away from</w:t>
      </w:r>
      <w:r>
        <w:rPr>
          <w:spacing w:val="-7"/>
        </w:rPr>
        <w:t xml:space="preserve"> </w:t>
      </w:r>
      <w:r>
        <w:t>blades.</w:t>
      </w:r>
    </w:p>
    <w:p w14:paraId="11E0FFCC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19"/>
        <w:rPr>
          <w:rFonts w:ascii="Symbol" w:hAnsi="Symbol"/>
          <w:sz w:val="20"/>
        </w:rPr>
      </w:pPr>
      <w:r>
        <w:t>Position the sample first and then put in the blade with the blade edge positioned away from</w:t>
      </w:r>
      <w:r>
        <w:rPr>
          <w:spacing w:val="-25"/>
        </w:rPr>
        <w:t xml:space="preserve"> </w:t>
      </w:r>
      <w:r>
        <w:t>hands.</w:t>
      </w:r>
    </w:p>
    <w:p w14:paraId="7FC1ED01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2"/>
        <w:ind w:right="353"/>
        <w:rPr>
          <w:rFonts w:ascii="Symbol" w:hAnsi="Symbol"/>
          <w:sz w:val="20"/>
        </w:rPr>
      </w:pPr>
      <w:r>
        <w:t>Use engineering controls like forceps, tweezers, dissecting probes, and small brushes to retrieve samples, change blades, dislodge blocks, or clean</w:t>
      </w:r>
      <w:r>
        <w:rPr>
          <w:spacing w:val="-6"/>
        </w:rPr>
        <w:t xml:space="preserve"> </w:t>
      </w:r>
      <w:r>
        <w:t>equipmen</w:t>
      </w:r>
      <w:r>
        <w:t>t.</w:t>
      </w:r>
    </w:p>
    <w:p w14:paraId="4DAE2C89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0"/>
        <w:rPr>
          <w:rFonts w:ascii="Symbol" w:hAnsi="Symbol"/>
          <w:sz w:val="20"/>
        </w:rPr>
      </w:pPr>
      <w:r>
        <w:t>Use protectors/guards for knife-edges that may extend beyond microtome knife</w:t>
      </w:r>
      <w:r>
        <w:rPr>
          <w:spacing w:val="-19"/>
        </w:rPr>
        <w:t xml:space="preserve"> </w:t>
      </w:r>
      <w:r>
        <w:t>holder.</w:t>
      </w:r>
    </w:p>
    <w:p w14:paraId="2DEF5046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19"/>
        <w:ind w:right="644"/>
        <w:rPr>
          <w:rFonts w:ascii="Symbol" w:hAnsi="Symbol"/>
          <w:sz w:val="20"/>
        </w:rPr>
      </w:pPr>
      <w:r>
        <w:t>Wear appropriate Personal Protective Equipment (PPE) such as gloves, lab coat or gown, mask, safety glasses or goggles. Consider the use of surgical grade Kevlar gloves</w:t>
      </w:r>
      <w:r>
        <w:t xml:space="preserve"> when using a cryostat to provide additional protection from cuts and</w:t>
      </w:r>
      <w:r>
        <w:rPr>
          <w:spacing w:val="-3"/>
        </w:rPr>
        <w:t xml:space="preserve"> </w:t>
      </w:r>
      <w:r>
        <w:t>scrapes.</w:t>
      </w:r>
    </w:p>
    <w:p w14:paraId="50E7525D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0"/>
        <w:rPr>
          <w:rFonts w:ascii="Symbol" w:hAnsi="Symbol"/>
          <w:sz w:val="20"/>
        </w:rPr>
      </w:pPr>
      <w:r>
        <w:t>Do not leave motorized microtomes running</w:t>
      </w:r>
      <w:r>
        <w:rPr>
          <w:spacing w:val="-4"/>
        </w:rPr>
        <w:t xml:space="preserve"> </w:t>
      </w:r>
      <w:r>
        <w:t>unattended.</w:t>
      </w:r>
    </w:p>
    <w:p w14:paraId="554F97D2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1"/>
        <w:rPr>
          <w:rFonts w:ascii="Symbol" w:hAnsi="Symbol"/>
          <w:sz w:val="20"/>
        </w:rPr>
      </w:pPr>
      <w:r>
        <w:t>Discard and handle trimmings and sections of tissue as biohazardous</w:t>
      </w:r>
      <w:r>
        <w:rPr>
          <w:spacing w:val="-12"/>
        </w:rPr>
        <w:t xml:space="preserve"> </w:t>
      </w:r>
      <w:r>
        <w:t>waste.</w:t>
      </w:r>
    </w:p>
    <w:p w14:paraId="69802B8D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19"/>
        <w:rPr>
          <w:rFonts w:ascii="Symbol" w:hAnsi="Symbol"/>
          <w:sz w:val="20"/>
        </w:rPr>
      </w:pPr>
      <w:r>
        <w:t>Do not move or transport a microtome with knife in</w:t>
      </w:r>
      <w:r>
        <w:rPr>
          <w:spacing w:val="-8"/>
        </w:rPr>
        <w:t xml:space="preserve"> </w:t>
      </w:r>
      <w:r>
        <w:t>position.</w:t>
      </w:r>
    </w:p>
    <w:p w14:paraId="7513BF60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19"/>
        <w:ind w:right="386"/>
        <w:rPr>
          <w:rFonts w:ascii="Symbol" w:hAnsi="Symbol"/>
          <w:sz w:val="20"/>
        </w:rPr>
      </w:pPr>
      <w:r>
        <w:t>Always lock the chuck rotating mechanism (wheel) to immobilize the block when not actively cutting tissue and before ins</w:t>
      </w:r>
      <w:r>
        <w:t>ertion or removal of</w:t>
      </w:r>
      <w:r>
        <w:rPr>
          <w:spacing w:val="1"/>
        </w:rPr>
        <w:t xml:space="preserve"> </w:t>
      </w:r>
      <w:r>
        <w:t>blade.</w:t>
      </w:r>
    </w:p>
    <w:p w14:paraId="11A1A915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0"/>
        <w:rPr>
          <w:rFonts w:ascii="Symbol" w:hAnsi="Symbol"/>
          <w:sz w:val="20"/>
        </w:rPr>
      </w:pPr>
      <w:r>
        <w:t>Never walk away from an exposed blade.</w:t>
      </w:r>
    </w:p>
    <w:p w14:paraId="01E050FE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2"/>
        <w:ind w:right="745"/>
        <w:rPr>
          <w:rFonts w:ascii="Symbol" w:hAnsi="Symbol"/>
          <w:sz w:val="20"/>
        </w:rPr>
      </w:pPr>
      <w:r>
        <w:t>At the end of each session with the microtome or cryostat, either dispose of the blade immediately in</w:t>
      </w:r>
      <w:r>
        <w:rPr>
          <w:spacing w:val="-41"/>
        </w:rPr>
        <w:t xml:space="preserve"> </w:t>
      </w:r>
      <w:r>
        <w:t xml:space="preserve">a </w:t>
      </w:r>
      <w:proofErr w:type="gramStart"/>
      <w:r>
        <w:t>sharps</w:t>
      </w:r>
      <w:proofErr w:type="gramEnd"/>
      <w:r>
        <w:t xml:space="preserve"> container, or reusable blades can be secured in a container when not in</w:t>
      </w:r>
      <w:r>
        <w:rPr>
          <w:spacing w:val="-13"/>
        </w:rPr>
        <w:t xml:space="preserve"> </w:t>
      </w:r>
      <w:r>
        <w:t>use.</w:t>
      </w:r>
    </w:p>
    <w:p w14:paraId="158FC2E5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18"/>
        <w:rPr>
          <w:rFonts w:ascii="Symbol" w:hAnsi="Symbol"/>
          <w:sz w:val="20"/>
        </w:rPr>
      </w:pPr>
      <w:r>
        <w:t>P</w:t>
      </w:r>
      <w:r>
        <w:t>roperly decontaminate equipment including reusable blades after each</w:t>
      </w:r>
      <w:r>
        <w:rPr>
          <w:spacing w:val="-4"/>
        </w:rPr>
        <w:t xml:space="preserve"> </w:t>
      </w:r>
      <w:r>
        <w:t>use.</w:t>
      </w:r>
    </w:p>
    <w:p w14:paraId="47347B86" w14:textId="7D354FD4" w:rsidR="00250FB1" w:rsidRDefault="006700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1"/>
        <w:ind w:right="108"/>
        <w:rPr>
          <w:rFonts w:ascii="Symbol" w:hAnsi="Symbol"/>
          <w:sz w:val="20"/>
        </w:rPr>
      </w:pP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cryostat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cleaned,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rotary</w:t>
      </w:r>
      <w:r>
        <w:rPr>
          <w:spacing w:val="-4"/>
        </w:rPr>
        <w:t xml:space="preserve"> </w:t>
      </w:r>
      <w:r>
        <w:t>wheel</w:t>
      </w:r>
      <w:r>
        <w:rPr>
          <w:spacing w:val="-1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locked,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blade</w:t>
      </w:r>
      <w:r>
        <w:rPr>
          <w:spacing w:val="-2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blade</w:t>
      </w:r>
      <w:r>
        <w:rPr>
          <w:spacing w:val="-1"/>
        </w:rPr>
        <w:t xml:space="preserve"> </w:t>
      </w:r>
      <w:r>
        <w:t>holder (see removal of blade above). Use caution as other components of the cryos</w:t>
      </w:r>
      <w:r>
        <w:t>tat may also have sharp</w:t>
      </w:r>
      <w:r>
        <w:rPr>
          <w:spacing w:val="-38"/>
        </w:rPr>
        <w:t xml:space="preserve"> </w:t>
      </w:r>
      <w:r>
        <w:t>edges.</w:t>
      </w:r>
    </w:p>
    <w:p w14:paraId="4373943A" w14:textId="77777777" w:rsidR="00250FB1" w:rsidRDefault="0067003D">
      <w:pPr>
        <w:pStyle w:val="Heading1"/>
        <w:spacing w:before="118"/>
        <w:rPr>
          <w:u w:val="none"/>
        </w:rPr>
      </w:pPr>
      <w:r>
        <w:rPr>
          <w:u w:val="thick"/>
        </w:rPr>
        <w:t>Additional Information:</w:t>
      </w:r>
    </w:p>
    <w:p w14:paraId="440A5906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01"/>
        <w:ind w:hanging="361"/>
        <w:rPr>
          <w:rFonts w:ascii="Symbol" w:hAnsi="Symbol"/>
        </w:rPr>
      </w:pPr>
      <w:r>
        <w:t>Training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knowledgeable, responsible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laboratory.</w:t>
      </w:r>
    </w:p>
    <w:p w14:paraId="5C0620DB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="Symbol" w:hAnsi="Symbol"/>
        </w:rPr>
      </w:pP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available to</w:t>
      </w:r>
      <w:r>
        <w:rPr>
          <w:spacing w:val="-3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personnel.</w:t>
      </w:r>
    </w:p>
    <w:p w14:paraId="72275E0D" w14:textId="11CBAD13" w:rsidR="00250FB1" w:rsidRDefault="0067003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="Symbol" w:hAnsi="Symbol"/>
        </w:rPr>
      </w:pPr>
      <w:r>
        <w:t>Refer to the manual or contact the manufacturer for additional information and specific safety</w:t>
      </w:r>
      <w:r>
        <w:rPr>
          <w:spacing w:val="-34"/>
        </w:rPr>
        <w:t xml:space="preserve"> </w:t>
      </w:r>
      <w:r>
        <w:t>information.</w:t>
      </w:r>
    </w:p>
    <w:p w14:paraId="6B501986" w14:textId="77777777" w:rsidR="00250FB1" w:rsidRDefault="0067003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7"/>
        <w:ind w:hanging="361"/>
        <w:rPr>
          <w:rFonts w:ascii="Symbol" w:hAnsi="Symbol"/>
        </w:rPr>
      </w:pPr>
      <w:r>
        <w:t>Incidents should be reported to your PI or supervisor</w:t>
      </w:r>
      <w:r>
        <w:rPr>
          <w:spacing w:val="-7"/>
        </w:rPr>
        <w:t xml:space="preserve"> </w:t>
      </w:r>
      <w:r>
        <w:t>immediately.</w:t>
      </w:r>
    </w:p>
    <w:p w14:paraId="7AF00CCE" w14:textId="5A4197B2" w:rsidR="00250FB1" w:rsidRDefault="0067003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="Symbol" w:hAnsi="Symbol"/>
        </w:rPr>
      </w:pPr>
      <w:r>
        <w:t>Recommended</w:t>
      </w:r>
      <w:r>
        <w:t xml:space="preserve"> Reading: </w:t>
      </w:r>
      <w:hyperlink r:id="rId9" w:history="1">
        <w:r w:rsidRPr="0067003D">
          <w:rPr>
            <w:rStyle w:val="Hyperlink"/>
          </w:rPr>
          <w:t>Cryostat Injury with Distal Finger Amputation Repaired Using a Composite Graft</w:t>
        </w:r>
      </w:hyperlink>
    </w:p>
    <w:p w14:paraId="66284706" w14:textId="77777777" w:rsidR="00250FB1" w:rsidRDefault="00250FB1">
      <w:pPr>
        <w:pStyle w:val="BodyText"/>
        <w:spacing w:before="0"/>
        <w:ind w:left="0" w:firstLine="0"/>
        <w:rPr>
          <w:sz w:val="14"/>
        </w:rPr>
      </w:pPr>
    </w:p>
    <w:sectPr w:rsidR="00250FB1" w:rsidSect="0067003D">
      <w:footerReference w:type="default" r:id="rId10"/>
      <w:type w:val="continuous"/>
      <w:pgSz w:w="12240" w:h="15840"/>
      <w:pgMar w:top="340" w:right="400" w:bottom="280" w:left="3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52B3" w14:textId="77777777" w:rsidR="0067003D" w:rsidRDefault="0067003D" w:rsidP="0067003D">
      <w:r>
        <w:separator/>
      </w:r>
    </w:p>
  </w:endnote>
  <w:endnote w:type="continuationSeparator" w:id="0">
    <w:p w14:paraId="00927820" w14:textId="77777777" w:rsidR="0067003D" w:rsidRDefault="0067003D" w:rsidP="0067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0452" w14:textId="7BE7103D" w:rsidR="0067003D" w:rsidRPr="0067003D" w:rsidRDefault="0067003D" w:rsidP="0067003D">
    <w:pPr>
      <w:pStyle w:val="Footer"/>
      <w:tabs>
        <w:tab w:val="clear" w:pos="4680"/>
        <w:tab w:val="clear" w:pos="9360"/>
      </w:tabs>
    </w:pPr>
    <w:r>
      <w:rPr>
        <w:sz w:val="18"/>
        <w:szCs w:val="18"/>
      </w:rPr>
      <w:t>Office of Environmental Health &amp; Safety (OEHS)</w:t>
    </w:r>
    <w:r>
      <w:rPr>
        <w:sz w:val="18"/>
        <w:szCs w:val="18"/>
      </w:rPr>
      <w:tab/>
      <w:t xml:space="preserve"> Revised </w:t>
    </w:r>
    <w:r>
      <w:rPr>
        <w:sz w:val="18"/>
        <w:szCs w:val="18"/>
      </w:rPr>
      <w:t>6/2013</w:t>
    </w:r>
    <w:r w:rsidRPr="00044B62">
      <w:rPr>
        <w:sz w:val="18"/>
        <w:szCs w:val="18"/>
      </w:rPr>
      <w:tab/>
    </w:r>
    <w:r>
      <w:rPr>
        <w:sz w:val="18"/>
        <w:szCs w:val="18"/>
      </w:rPr>
      <w:t>Cryostat Safety Fact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878B" w14:textId="77777777" w:rsidR="0067003D" w:rsidRDefault="0067003D" w:rsidP="0067003D">
      <w:r>
        <w:separator/>
      </w:r>
    </w:p>
  </w:footnote>
  <w:footnote w:type="continuationSeparator" w:id="0">
    <w:p w14:paraId="14F77A2C" w14:textId="77777777" w:rsidR="0067003D" w:rsidRDefault="0067003D" w:rsidP="0067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5C00"/>
    <w:multiLevelType w:val="hybridMultilevel"/>
    <w:tmpl w:val="4F24B098"/>
    <w:lvl w:ilvl="0" w:tplc="4C4A0E76">
      <w:numFmt w:val="bullet"/>
      <w:lvlText w:val=""/>
      <w:lvlJc w:val="left"/>
      <w:pPr>
        <w:ind w:left="832" w:hanging="360"/>
      </w:pPr>
      <w:rPr>
        <w:rFonts w:hint="default"/>
        <w:w w:val="99"/>
      </w:rPr>
    </w:lvl>
    <w:lvl w:ilvl="1" w:tplc="0066806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13BA2A12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7F30B6CE"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B12EE708"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E5324DE8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225A25C0">
      <w:numFmt w:val="bullet"/>
      <w:lvlText w:val="•"/>
      <w:lvlJc w:val="left"/>
      <w:pPr>
        <w:ind w:left="7248" w:hanging="360"/>
      </w:pPr>
      <w:rPr>
        <w:rFonts w:hint="default"/>
      </w:rPr>
    </w:lvl>
    <w:lvl w:ilvl="7" w:tplc="9C3A0D62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BF8A811C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1" w15:restartNumberingAfterBreak="0">
    <w:nsid w:val="79D66AFA"/>
    <w:multiLevelType w:val="hybridMultilevel"/>
    <w:tmpl w:val="6CA22592"/>
    <w:lvl w:ilvl="0" w:tplc="A274BF92">
      <w:numFmt w:val="bullet"/>
      <w:lvlText w:val="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B0A17E6">
      <w:numFmt w:val="bullet"/>
      <w:lvlText w:val="•"/>
      <w:lvlJc w:val="left"/>
      <w:pPr>
        <w:ind w:left="1908" w:hanging="361"/>
      </w:pPr>
      <w:rPr>
        <w:rFonts w:hint="default"/>
      </w:rPr>
    </w:lvl>
    <w:lvl w:ilvl="2" w:tplc="598497DC">
      <w:numFmt w:val="bullet"/>
      <w:lvlText w:val="•"/>
      <w:lvlJc w:val="left"/>
      <w:pPr>
        <w:ind w:left="2976" w:hanging="361"/>
      </w:pPr>
      <w:rPr>
        <w:rFonts w:hint="default"/>
      </w:rPr>
    </w:lvl>
    <w:lvl w:ilvl="3" w:tplc="3A02B50E">
      <w:numFmt w:val="bullet"/>
      <w:lvlText w:val="•"/>
      <w:lvlJc w:val="left"/>
      <w:pPr>
        <w:ind w:left="4044" w:hanging="361"/>
      </w:pPr>
      <w:rPr>
        <w:rFonts w:hint="default"/>
      </w:rPr>
    </w:lvl>
    <w:lvl w:ilvl="4" w:tplc="71C896CA">
      <w:numFmt w:val="bullet"/>
      <w:lvlText w:val="•"/>
      <w:lvlJc w:val="left"/>
      <w:pPr>
        <w:ind w:left="5112" w:hanging="361"/>
      </w:pPr>
      <w:rPr>
        <w:rFonts w:hint="default"/>
      </w:rPr>
    </w:lvl>
    <w:lvl w:ilvl="5" w:tplc="70E45462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AB86ADF2">
      <w:numFmt w:val="bullet"/>
      <w:lvlText w:val="•"/>
      <w:lvlJc w:val="left"/>
      <w:pPr>
        <w:ind w:left="7248" w:hanging="361"/>
      </w:pPr>
      <w:rPr>
        <w:rFonts w:hint="default"/>
      </w:rPr>
    </w:lvl>
    <w:lvl w:ilvl="7" w:tplc="AE9ACC40">
      <w:numFmt w:val="bullet"/>
      <w:lvlText w:val="•"/>
      <w:lvlJc w:val="left"/>
      <w:pPr>
        <w:ind w:left="8316" w:hanging="361"/>
      </w:pPr>
      <w:rPr>
        <w:rFonts w:hint="default"/>
      </w:rPr>
    </w:lvl>
    <w:lvl w:ilvl="8" w:tplc="57167FBE">
      <w:numFmt w:val="bullet"/>
      <w:lvlText w:val="•"/>
      <w:lvlJc w:val="left"/>
      <w:pPr>
        <w:ind w:left="9384" w:hanging="361"/>
      </w:pPr>
      <w:rPr>
        <w:rFonts w:hint="default"/>
      </w:rPr>
    </w:lvl>
  </w:abstractNum>
  <w:num w:numId="1" w16cid:durableId="1084375967">
    <w:abstractNumId w:val="0"/>
  </w:num>
  <w:num w:numId="2" w16cid:durableId="31544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B1"/>
    <w:rsid w:val="00250FB1"/>
    <w:rsid w:val="003D7955"/>
    <w:rsid w:val="006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6190"/>
  <w15:docId w15:val="{E0021304-D6D2-4B93-9319-780D3E04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832" w:hanging="360"/>
    </w:pPr>
  </w:style>
  <w:style w:type="paragraph" w:styleId="ListParagraph">
    <w:name w:val="List Paragraph"/>
    <w:basedOn w:val="Normal"/>
    <w:uiPriority w:val="1"/>
    <w:qFormat/>
    <w:pPr>
      <w:spacing w:before="59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0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0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0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0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0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0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.1524-4725.2012.02342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Lastname</dc:creator>
  <cp:lastModifiedBy>Linda Ritter</cp:lastModifiedBy>
  <cp:revision>3</cp:revision>
  <dcterms:created xsi:type="dcterms:W3CDTF">2023-10-19T14:31:00Z</dcterms:created>
  <dcterms:modified xsi:type="dcterms:W3CDTF">2023-10-19T14:37:00Z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2023-10-19T00:00:00Z</vt:filetime>
  </property>
</Properties>
</file>